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8B93" w14:textId="77777777" w:rsidR="00D97F19" w:rsidRDefault="00DF5C86" w:rsidP="00FB0CD7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center"/>
        <w:rPr>
          <w:b/>
        </w:rPr>
      </w:pPr>
      <w:r w:rsidRPr="00FB0CD7">
        <w:rPr>
          <w:b/>
        </w:rPr>
        <w:t xml:space="preserve">Всероссийская Ассоциация исследователей Южно-Тихоокеанского региона </w:t>
      </w:r>
    </w:p>
    <w:p w14:paraId="64076EBE" w14:textId="7DDF24DF" w:rsidR="00520CFC" w:rsidRPr="00FB0CD7" w:rsidRDefault="00DF5C86" w:rsidP="00FB0CD7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center"/>
        <w:rPr>
          <w:b/>
        </w:rPr>
      </w:pPr>
      <w:r w:rsidRPr="00FB0CD7">
        <w:rPr>
          <w:b/>
        </w:rPr>
        <w:t>начала свою работу</w:t>
      </w:r>
    </w:p>
    <w:p w14:paraId="4E3507BB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>18 марта 2021 года состоялось первое заседание Всероссийской Ассоциации исследователей Южно-Тихоокеанского региона, которое объединило специалистов по данной проблематике из России (Санкт-Петербург, Москва, Екатеринбург, Иркутск, Владивосток) и Австралии (Канберра). Впервые ученые, дипломаты и представители бизнес-сообщества консолидировали свои усилия для укрепления позиций Российской Федерации в Южно-Тихоокеанском регионе (ЮТР), сохраняя вековые традиции и преемственность изучения россиянами Австралии и Океании.</w:t>
      </w:r>
    </w:p>
    <w:p w14:paraId="6376653A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>Цел</w:t>
      </w:r>
      <w:bookmarkStart w:id="0" w:name="_GoBack"/>
      <w:bookmarkEnd w:id="0"/>
      <w:r w:rsidRPr="00520CFC">
        <w:rPr>
          <w:spacing w:val="-14"/>
        </w:rPr>
        <w:t>ью деятельности Ассоциации является объединение исследователей, содействие их научной деятельности, создание благоприятных условий для изучения ЮТР в научной, образовательной, культурной, экономической и иных сферах, информационная поддержка научных исследований, привлечение к научной работе молодых ученых, а также популяризация науки.</w:t>
      </w:r>
    </w:p>
    <w:p w14:paraId="5016492C" w14:textId="76DC3A9B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 xml:space="preserve">С приветственным словом, открывая заседание, к ученым обратился </w:t>
      </w:r>
      <w:r w:rsidRPr="00520CFC">
        <w:rPr>
          <w:b/>
          <w:spacing w:val="-14"/>
        </w:rPr>
        <w:t>Миклухо-Маклай Николай Николаевич</w:t>
      </w:r>
      <w:r w:rsidRPr="00520CFC">
        <w:rPr>
          <w:spacing w:val="-14"/>
        </w:rPr>
        <w:t>, президент Ассоциации, руководитель Центра изучения Южно-Тихоокеанского региона Центра ЮВА, Австралии и Океании Института востоковедения РАН, основатель и директор Фонда им. Миклухо-Маклая. Николай Николаевич рассказал об основных направлениях и видах деятельности Ассоциации, уделив особое внимание перспективам развития и укрепления историко-культурных, торгово-экономических, политико-дипломатических отношений между Россией и странами ЮТР, а также сохранению культурного и духовного наследия стран южной части Тихого океана и изучению научного наследи</w:t>
      </w:r>
      <w:r w:rsidR="00E52EAE">
        <w:rPr>
          <w:spacing w:val="-14"/>
        </w:rPr>
        <w:t>я отечественных исследователей.</w:t>
      </w:r>
    </w:p>
    <w:p w14:paraId="0201F46E" w14:textId="0D61F98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>В заседании Ассоциации приняли участие представители Посольств Российской Федерации в Республике Индонезии, Австралии и Королевстве Камбоджа, а также Комитета по внешн</w:t>
      </w:r>
      <w:r w:rsidR="00E52EAE">
        <w:rPr>
          <w:spacing w:val="-14"/>
        </w:rPr>
        <w:t>им связям г. Санкт-Петербурга.</w:t>
      </w:r>
    </w:p>
    <w:p w14:paraId="200AD277" w14:textId="24727820" w:rsidR="00520CFC" w:rsidRPr="001232E0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b/>
          <w:spacing w:val="-14"/>
        </w:rPr>
        <w:t>Боровик Анатолий Васильевич</w:t>
      </w:r>
      <w:r w:rsidRPr="00520CFC">
        <w:rPr>
          <w:spacing w:val="-14"/>
        </w:rPr>
        <w:t>, Чрезвычайный и Полномочный Посол Российской Федерации в Королевстве Камбодж</w:t>
      </w:r>
      <w:r w:rsidRPr="001232E0">
        <w:rPr>
          <w:spacing w:val="-14"/>
        </w:rPr>
        <w:t>а</w:t>
      </w:r>
      <w:r w:rsidR="00E52EAE" w:rsidRPr="001232E0">
        <w:rPr>
          <w:spacing w:val="-14"/>
        </w:rPr>
        <w:t>,</w:t>
      </w:r>
      <w:r w:rsidRPr="00520CFC">
        <w:rPr>
          <w:spacing w:val="-14"/>
        </w:rPr>
        <w:t xml:space="preserve"> в своем приветственном слове к членам Ассоциации отметил давнюю историю отношений и сотрудничества Российской Федерации и Южно-Тихоокеанского региона. Г-н Посол выразил уверенность, что создаваемая Центром изучения ЮТР Всероссийская Ассоциация исследователей Южно-Тихоокеанского региона под руководством Н.Н. Миклухо-</w:t>
      </w:r>
      <w:r w:rsidRPr="001232E0">
        <w:rPr>
          <w:spacing w:val="-14"/>
        </w:rPr>
        <w:t xml:space="preserve">Маклая даст новый импульс для развития отечественной науки, внесет важный вклад в </w:t>
      </w:r>
      <w:r w:rsidR="00E52EAE" w:rsidRPr="001232E0">
        <w:rPr>
          <w:spacing w:val="-14"/>
        </w:rPr>
        <w:t>дело укрепления взаимодействия</w:t>
      </w:r>
      <w:r w:rsidRPr="001232E0">
        <w:rPr>
          <w:spacing w:val="-14"/>
        </w:rPr>
        <w:t xml:space="preserve"> между странами в области культуры, изучения языка и налаживания научных контактов. По словам Анатолия Васильевича, Камбоджа является давним дружественным партнером России в Азиатско-Тихоокеанском регионе и заинтересована в развитии двусторонних академических связей, которые будут способствовать укреплению не только научных, но и многосторонних гуманитарных ко</w:t>
      </w:r>
      <w:r w:rsidR="00E52EAE" w:rsidRPr="001232E0">
        <w:rPr>
          <w:spacing w:val="-14"/>
        </w:rPr>
        <w:t>нтактов между странами.</w:t>
      </w:r>
    </w:p>
    <w:p w14:paraId="5A38E30B" w14:textId="00D5E819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proofErr w:type="spellStart"/>
      <w:r w:rsidRPr="001232E0">
        <w:rPr>
          <w:b/>
          <w:spacing w:val="-14"/>
        </w:rPr>
        <w:t>Массов</w:t>
      </w:r>
      <w:proofErr w:type="spellEnd"/>
      <w:r w:rsidRPr="001232E0">
        <w:rPr>
          <w:b/>
          <w:spacing w:val="-14"/>
        </w:rPr>
        <w:t xml:space="preserve"> Александр Яковлевич</w:t>
      </w:r>
      <w:r w:rsidRPr="001232E0">
        <w:rPr>
          <w:spacing w:val="-14"/>
        </w:rPr>
        <w:t>, д.и.н., профессор, заведующий кафедрой истории и культурологии Санкт-Петербургского государственного морского технического университета</w:t>
      </w:r>
      <w:r w:rsidR="00E52EAE" w:rsidRPr="001232E0">
        <w:rPr>
          <w:spacing w:val="-14"/>
        </w:rPr>
        <w:t>,</w:t>
      </w:r>
      <w:r w:rsidRPr="001232E0">
        <w:rPr>
          <w:spacing w:val="-14"/>
        </w:rPr>
        <w:t xml:space="preserve"> поведал членам</w:t>
      </w:r>
      <w:r w:rsidRPr="00520CFC">
        <w:rPr>
          <w:spacing w:val="-14"/>
        </w:rPr>
        <w:t xml:space="preserve"> Ассоциации о попытках учреждения подобного рода </w:t>
      </w:r>
      <w:r w:rsidRPr="001232E0">
        <w:rPr>
          <w:spacing w:val="-14"/>
        </w:rPr>
        <w:t xml:space="preserve">объединения исследователей ЮТР, уходящих корнями еще в середину </w:t>
      </w:r>
      <w:r w:rsidRPr="001232E0">
        <w:rPr>
          <w:spacing w:val="-14"/>
          <w:lang w:val="en-US"/>
        </w:rPr>
        <w:t>XX</w:t>
      </w:r>
      <w:r w:rsidRPr="001232E0">
        <w:rPr>
          <w:spacing w:val="-14"/>
        </w:rPr>
        <w:t xml:space="preserve"> в., а также отметил, что в </w:t>
      </w:r>
      <w:r w:rsidRPr="001232E0">
        <w:rPr>
          <w:spacing w:val="-14"/>
          <w:lang w:val="en-US"/>
        </w:rPr>
        <w:t>XXI</w:t>
      </w:r>
      <w:r w:rsidR="00E52EAE" w:rsidRPr="001232E0">
        <w:rPr>
          <w:spacing w:val="-14"/>
        </w:rPr>
        <w:t xml:space="preserve"> в.</w:t>
      </w:r>
      <w:r w:rsidRPr="001232E0">
        <w:rPr>
          <w:spacing w:val="-14"/>
        </w:rPr>
        <w:t>, на</w:t>
      </w:r>
      <w:r w:rsidRPr="00520CFC">
        <w:rPr>
          <w:spacing w:val="-14"/>
        </w:rPr>
        <w:t xml:space="preserve"> современном этапе, планы многих поколений отечественных исследователей, наконец, воплотились в жизнь. Александр Яковлевич сравнил Ассоциацию с </w:t>
      </w:r>
      <w:r w:rsidRPr="00520CFC">
        <w:rPr>
          <w:spacing w:val="-14"/>
        </w:rPr>
        <w:lastRenderedPageBreak/>
        <w:t>«координирующим центром», основной задачей которого станет объединение усилий российских специалистов по проблематике ЮТР и привлечение молодых исследователей к научной деятельности.</w:t>
      </w:r>
      <w:bookmarkStart w:id="1" w:name="_Hlk64279726"/>
    </w:p>
    <w:bookmarkEnd w:id="1"/>
    <w:p w14:paraId="536AF63C" w14:textId="2935C92C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proofErr w:type="spellStart"/>
      <w:r w:rsidRPr="00520CFC">
        <w:rPr>
          <w:b/>
          <w:spacing w:val="-14"/>
        </w:rPr>
        <w:t>Канаев</w:t>
      </w:r>
      <w:proofErr w:type="spellEnd"/>
      <w:r w:rsidRPr="00520CFC">
        <w:rPr>
          <w:b/>
          <w:spacing w:val="-14"/>
        </w:rPr>
        <w:t xml:space="preserve"> Евгений Александрович</w:t>
      </w:r>
      <w:r w:rsidRPr="00520CFC">
        <w:rPr>
          <w:spacing w:val="-14"/>
        </w:rPr>
        <w:t xml:space="preserve">, д.и.н., профессор факультета мировой экономики и мировой политики НИУ </w:t>
      </w:r>
      <w:r w:rsidRPr="001232E0">
        <w:rPr>
          <w:spacing w:val="-14"/>
        </w:rPr>
        <w:t>ВШЭ</w:t>
      </w:r>
      <w:r w:rsidR="00E52EAE" w:rsidRPr="001232E0">
        <w:rPr>
          <w:spacing w:val="-14"/>
        </w:rPr>
        <w:t>,</w:t>
      </w:r>
      <w:r w:rsidRPr="001232E0">
        <w:rPr>
          <w:spacing w:val="-14"/>
        </w:rPr>
        <w:t xml:space="preserve"> отметил</w:t>
      </w:r>
      <w:r w:rsidRPr="00520CFC">
        <w:rPr>
          <w:spacing w:val="-14"/>
        </w:rPr>
        <w:t>, в том числе, важность сотрудничества Ассоциации с федеральными органами исполнительной власти и представительствами Российской Федерации в Юго-Восточной Азии и Южно-Тихоокеанском регионе, а также подчеркнул необходимость использования научной дипломатии в качестве канала коммуникации РФ и отечественных ученых с островными государствами южной части Тихого океана.</w:t>
      </w:r>
    </w:p>
    <w:p w14:paraId="49754273" w14:textId="77FCF5E0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b/>
          <w:spacing w:val="-14"/>
        </w:rPr>
        <w:t>Говор Елена Викторовна</w:t>
      </w:r>
      <w:r w:rsidRPr="00520CFC">
        <w:rPr>
          <w:spacing w:val="-14"/>
        </w:rPr>
        <w:t xml:space="preserve">, доктор философии (история), научный сотрудник Австралийского национального университета (г. Канберра, Австралия), в своем выступлении рассказала присутствующим о российских традициях изучения ЮТР, которые являются одними из старейших в мире, а также о большом вкладе отечественных ученых в изучение южной части Тихого океана в глобальном масштабе. Елена Викторовна справедливо отметила, что одной из задач Ассоциации выступает передача всех этих знаний и гуманистический идей уважения к культуре и традициям народов Океании нынешнему поколению как россиян, так и океанийцев, которые хотят знать свою историю и </w:t>
      </w:r>
      <w:r w:rsidR="009D35A8">
        <w:rPr>
          <w:spacing w:val="-14"/>
        </w:rPr>
        <w:t>изучать свою культуру.</w:t>
      </w:r>
    </w:p>
    <w:p w14:paraId="328309C6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 xml:space="preserve">Модератор конференции </w:t>
      </w:r>
      <w:r w:rsidRPr="00520CFC">
        <w:rPr>
          <w:b/>
          <w:spacing w:val="-14"/>
        </w:rPr>
        <w:t>Астафьева Екатерина Михайловна</w:t>
      </w:r>
      <w:r w:rsidRPr="00520CFC">
        <w:rPr>
          <w:spacing w:val="-14"/>
        </w:rPr>
        <w:t xml:space="preserve">, </w:t>
      </w:r>
      <w:proofErr w:type="spellStart"/>
      <w:r w:rsidRPr="00520CFC">
        <w:rPr>
          <w:spacing w:val="-14"/>
        </w:rPr>
        <w:t>к.и.н</w:t>
      </w:r>
      <w:proofErr w:type="spellEnd"/>
      <w:r w:rsidRPr="00520CFC">
        <w:rPr>
          <w:spacing w:val="-14"/>
        </w:rPr>
        <w:t>., старший научный сотрудник Центра Юго-Восто</w:t>
      </w:r>
      <w:bookmarkStart w:id="2" w:name="_Hlk64279785"/>
      <w:r w:rsidRPr="00520CFC">
        <w:rPr>
          <w:spacing w:val="-14"/>
        </w:rPr>
        <w:t>чной Азии, Австралии и Океании ИВ РАН, рассказала членам Ассоциации о подробностях выхода периодического издания – научного журнала «</w:t>
      </w:r>
      <w:r w:rsidRPr="00520CFC">
        <w:rPr>
          <w:spacing w:val="-14"/>
          <w:lang w:val="en-US"/>
        </w:rPr>
        <w:t>South</w:t>
      </w:r>
      <w:r w:rsidRPr="00520CFC">
        <w:rPr>
          <w:spacing w:val="-14"/>
        </w:rPr>
        <w:t xml:space="preserve"> </w:t>
      </w:r>
      <w:r w:rsidRPr="00520CFC">
        <w:rPr>
          <w:spacing w:val="-14"/>
          <w:lang w:val="en-US"/>
        </w:rPr>
        <w:t>Pacific</w:t>
      </w:r>
      <w:r w:rsidRPr="00520CFC">
        <w:rPr>
          <w:spacing w:val="-14"/>
        </w:rPr>
        <w:t xml:space="preserve"> </w:t>
      </w:r>
      <w:r w:rsidRPr="00520CFC">
        <w:rPr>
          <w:spacing w:val="-14"/>
          <w:lang w:val="en-US"/>
        </w:rPr>
        <w:t>World</w:t>
      </w:r>
      <w:r w:rsidRPr="00520CFC">
        <w:rPr>
          <w:spacing w:val="-14"/>
        </w:rPr>
        <w:t>»</w:t>
      </w:r>
      <w:bookmarkEnd w:id="2"/>
      <w:r w:rsidRPr="00520CFC">
        <w:rPr>
          <w:spacing w:val="-14"/>
        </w:rPr>
        <w:t xml:space="preserve"> Центра изучения Южно-Тихоокеанского региона под эгидой Ассоциации, посвященного истории, экономике, культуре и другим актуальным темам. Екатерина Михайловна отметила, что к публикации статей в издании как на русском, так и на английском языках приглашаются все заинтересованные ученые, а в редакционную коллегию войдут ведущие отечественные специалисты, занимающиеся изучением ЮТР. </w:t>
      </w:r>
    </w:p>
    <w:p w14:paraId="681ABC28" w14:textId="1D92ABCC" w:rsid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>Членство в Ассоциации открыто для всех интересующихся историей, культурой, политикой, экономикой стран Южно-Тихоокеанского региона. Для вступления в Ассоциацию необходимо заполнить анкету на сайте Ассоциации.</w:t>
      </w:r>
    </w:p>
    <w:p w14:paraId="1ED57466" w14:textId="77777777" w:rsidR="00D97F19" w:rsidRPr="00520CFC" w:rsidRDefault="00D97F19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</w:p>
    <w:p w14:paraId="64B13274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b/>
          <w:spacing w:val="-14"/>
        </w:rPr>
      </w:pPr>
      <w:r w:rsidRPr="00520CFC">
        <w:rPr>
          <w:b/>
          <w:spacing w:val="-14"/>
        </w:rPr>
        <w:t>Организаторы мероприятия:</w:t>
      </w:r>
    </w:p>
    <w:p w14:paraId="7CE989DE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>Всероссийская Ассоциация исследователей Южно-Тихоокеанского региона</w:t>
      </w:r>
    </w:p>
    <w:p w14:paraId="265B01E9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 xml:space="preserve">Центр изучения Южно-Тихоокеанского региона Центра ЮВА, </w:t>
      </w:r>
      <w:proofErr w:type="spellStart"/>
      <w:r w:rsidRPr="00520CFC">
        <w:rPr>
          <w:spacing w:val="-14"/>
        </w:rPr>
        <w:t>АиО</w:t>
      </w:r>
      <w:proofErr w:type="spellEnd"/>
      <w:r w:rsidRPr="00520CFC">
        <w:rPr>
          <w:spacing w:val="-14"/>
        </w:rPr>
        <w:t xml:space="preserve"> ИВ РАН</w:t>
      </w:r>
    </w:p>
    <w:p w14:paraId="1C164280" w14:textId="3836609B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>Фонд им. Миклухо-Маклая</w:t>
      </w:r>
    </w:p>
    <w:p w14:paraId="1D01F142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 xml:space="preserve">Сайт Всероссийской Ассоциации исследователей Южно-Тихоокеанского региона: </w:t>
      </w:r>
      <w:hyperlink r:id="rId6" w:history="1">
        <w:r w:rsidRPr="00520CFC">
          <w:rPr>
            <w:rStyle w:val="a3"/>
            <w:spacing w:val="-14"/>
          </w:rPr>
          <w:t>https://association.southpacificworld.org/</w:t>
        </w:r>
      </w:hyperlink>
      <w:r w:rsidRPr="00520CFC">
        <w:rPr>
          <w:spacing w:val="-14"/>
        </w:rPr>
        <w:t xml:space="preserve"> </w:t>
      </w:r>
    </w:p>
    <w:p w14:paraId="6E9132C3" w14:textId="77777777" w:rsidR="00520CFC" w:rsidRPr="00520CFC" w:rsidRDefault="00520CFC" w:rsidP="00520CFC">
      <w:pPr>
        <w:shd w:val="clear" w:color="auto" w:fill="FFFFFF"/>
        <w:tabs>
          <w:tab w:val="left" w:pos="709"/>
        </w:tabs>
        <w:spacing w:line="360" w:lineRule="auto"/>
        <w:ind w:firstLine="709"/>
        <w:contextualSpacing/>
        <w:jc w:val="both"/>
        <w:rPr>
          <w:spacing w:val="-14"/>
        </w:rPr>
      </w:pPr>
      <w:r w:rsidRPr="00520CFC">
        <w:rPr>
          <w:spacing w:val="-14"/>
        </w:rPr>
        <w:t xml:space="preserve">Электронная почта: </w:t>
      </w:r>
      <w:r w:rsidR="007A5E7A">
        <w:rPr>
          <w:rStyle w:val="a3"/>
          <w:spacing w:val="-14"/>
          <w:lang w:val="en-US"/>
        </w:rPr>
        <w:fldChar w:fldCharType="begin"/>
      </w:r>
      <w:r w:rsidR="007A5E7A" w:rsidRPr="001232E0">
        <w:rPr>
          <w:rStyle w:val="a3"/>
          <w:spacing w:val="-14"/>
        </w:rPr>
        <w:instrText xml:space="preserve"> </w:instrText>
      </w:r>
      <w:r w:rsidR="007A5E7A">
        <w:rPr>
          <w:rStyle w:val="a3"/>
          <w:spacing w:val="-14"/>
          <w:lang w:val="en-US"/>
        </w:rPr>
        <w:instrText>HYPERLINK</w:instrText>
      </w:r>
      <w:r w:rsidR="007A5E7A" w:rsidRPr="001232E0">
        <w:rPr>
          <w:rStyle w:val="a3"/>
          <w:spacing w:val="-14"/>
        </w:rPr>
        <w:instrText xml:space="preserve"> "</w:instrText>
      </w:r>
      <w:r w:rsidR="007A5E7A">
        <w:rPr>
          <w:rStyle w:val="a3"/>
          <w:spacing w:val="-14"/>
          <w:lang w:val="en-US"/>
        </w:rPr>
        <w:instrText>mailto</w:instrText>
      </w:r>
      <w:r w:rsidR="007A5E7A" w:rsidRPr="001232E0">
        <w:rPr>
          <w:rStyle w:val="a3"/>
          <w:spacing w:val="-14"/>
        </w:rPr>
        <w:instrText>:</w:instrText>
      </w:r>
      <w:r w:rsidR="007A5E7A">
        <w:rPr>
          <w:rStyle w:val="a3"/>
          <w:spacing w:val="-14"/>
          <w:lang w:val="en-US"/>
        </w:rPr>
        <w:instrText>info</w:instrText>
      </w:r>
      <w:r w:rsidR="007A5E7A" w:rsidRPr="001232E0">
        <w:rPr>
          <w:rStyle w:val="a3"/>
          <w:spacing w:val="-14"/>
        </w:rPr>
        <w:instrText>@</w:instrText>
      </w:r>
      <w:r w:rsidR="007A5E7A">
        <w:rPr>
          <w:rStyle w:val="a3"/>
          <w:spacing w:val="-14"/>
          <w:lang w:val="en-US"/>
        </w:rPr>
        <w:instrText>southpacificworld</w:instrText>
      </w:r>
      <w:r w:rsidR="007A5E7A" w:rsidRPr="001232E0">
        <w:rPr>
          <w:rStyle w:val="a3"/>
          <w:spacing w:val="-14"/>
        </w:rPr>
        <w:instrText>.</w:instrText>
      </w:r>
      <w:r w:rsidR="007A5E7A">
        <w:rPr>
          <w:rStyle w:val="a3"/>
          <w:spacing w:val="-14"/>
          <w:lang w:val="en-US"/>
        </w:rPr>
        <w:instrText>org</w:instrText>
      </w:r>
      <w:r w:rsidR="007A5E7A" w:rsidRPr="001232E0">
        <w:rPr>
          <w:rStyle w:val="a3"/>
          <w:spacing w:val="-14"/>
        </w:rPr>
        <w:instrText xml:space="preserve">" </w:instrText>
      </w:r>
      <w:r w:rsidR="007A5E7A">
        <w:rPr>
          <w:rStyle w:val="a3"/>
          <w:spacing w:val="-14"/>
          <w:lang w:val="en-US"/>
        </w:rPr>
        <w:fldChar w:fldCharType="separate"/>
      </w:r>
      <w:r w:rsidRPr="00520CFC">
        <w:rPr>
          <w:rStyle w:val="a3"/>
          <w:spacing w:val="-14"/>
          <w:lang w:val="en-US"/>
        </w:rPr>
        <w:t>info</w:t>
      </w:r>
      <w:r w:rsidRPr="00520CFC">
        <w:rPr>
          <w:rStyle w:val="a3"/>
          <w:spacing w:val="-14"/>
        </w:rPr>
        <w:t>@</w:t>
      </w:r>
      <w:proofErr w:type="spellStart"/>
      <w:r w:rsidRPr="00520CFC">
        <w:rPr>
          <w:rStyle w:val="a3"/>
          <w:spacing w:val="-14"/>
          <w:lang w:val="en-US"/>
        </w:rPr>
        <w:t>southpacificworld</w:t>
      </w:r>
      <w:proofErr w:type="spellEnd"/>
      <w:r w:rsidRPr="00520CFC">
        <w:rPr>
          <w:rStyle w:val="a3"/>
          <w:spacing w:val="-14"/>
        </w:rPr>
        <w:t>.</w:t>
      </w:r>
      <w:r w:rsidRPr="00520CFC">
        <w:rPr>
          <w:rStyle w:val="a3"/>
          <w:spacing w:val="-14"/>
          <w:lang w:val="en-US"/>
        </w:rPr>
        <w:t>org</w:t>
      </w:r>
      <w:r w:rsidR="007A5E7A">
        <w:rPr>
          <w:rStyle w:val="a3"/>
          <w:spacing w:val="-14"/>
          <w:lang w:val="en-US"/>
        </w:rPr>
        <w:fldChar w:fldCharType="end"/>
      </w:r>
      <w:r w:rsidRPr="00520CFC">
        <w:rPr>
          <w:spacing w:val="-14"/>
        </w:rPr>
        <w:t xml:space="preserve"> </w:t>
      </w:r>
    </w:p>
    <w:p w14:paraId="2128EF67" w14:textId="77777777" w:rsidR="00D97F19" w:rsidRDefault="00520CFC" w:rsidP="00D97F19">
      <w:pPr>
        <w:contextualSpacing/>
        <w:jc w:val="right"/>
      </w:pPr>
      <w:r>
        <w:rPr>
          <w:spacing w:val="-14"/>
        </w:rPr>
        <w:br/>
      </w:r>
    </w:p>
    <w:p w14:paraId="34B69C1B" w14:textId="77777777" w:rsidR="00D97F19" w:rsidRDefault="00D97F19" w:rsidP="00D97F19">
      <w:pPr>
        <w:contextualSpacing/>
        <w:jc w:val="right"/>
      </w:pPr>
    </w:p>
    <w:p w14:paraId="0832BD3E" w14:textId="77777777" w:rsidR="00D97F19" w:rsidRDefault="00520CFC" w:rsidP="00D97F19">
      <w:pPr>
        <w:contextualSpacing/>
        <w:jc w:val="right"/>
      </w:pPr>
      <w:r w:rsidRPr="008161E4">
        <w:t xml:space="preserve">Пресс-служба </w:t>
      </w:r>
    </w:p>
    <w:p w14:paraId="620DCB0D" w14:textId="5C8F801D" w:rsidR="00F12C76" w:rsidRPr="00D97F19" w:rsidRDefault="00D97F19" w:rsidP="00D97F19">
      <w:pPr>
        <w:contextualSpacing/>
        <w:jc w:val="right"/>
      </w:pPr>
      <w:r w:rsidRPr="00D97F19">
        <w:t>Всероссийск</w:t>
      </w:r>
      <w:r>
        <w:t xml:space="preserve">ой </w:t>
      </w:r>
      <w:r w:rsidRPr="00D97F19">
        <w:t>Ассоциаци</w:t>
      </w:r>
      <w:r>
        <w:t>и</w:t>
      </w:r>
      <w:r w:rsidRPr="00D97F19">
        <w:t xml:space="preserve"> исследователей Южно-Тихоокеанского региона</w:t>
      </w:r>
    </w:p>
    <w:sectPr w:rsidR="00F12C76" w:rsidRPr="00D97F19" w:rsidSect="00D97F19">
      <w:headerReference w:type="default" r:id="rId7"/>
      <w:pgSz w:w="11906" w:h="16838"/>
      <w:pgMar w:top="1259" w:right="566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2B65" w14:textId="77777777" w:rsidR="007A5E7A" w:rsidRDefault="007A5E7A">
      <w:r>
        <w:separator/>
      </w:r>
    </w:p>
  </w:endnote>
  <w:endnote w:type="continuationSeparator" w:id="0">
    <w:p w14:paraId="71EC142E" w14:textId="77777777" w:rsidR="007A5E7A" w:rsidRDefault="007A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Bells">
    <w:panose1 w:val="02000503070000020004"/>
    <w:charset w:val="CC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5763" w14:textId="77777777" w:rsidR="007A5E7A" w:rsidRDefault="007A5E7A">
      <w:r>
        <w:separator/>
      </w:r>
    </w:p>
  </w:footnote>
  <w:footnote w:type="continuationSeparator" w:id="0">
    <w:p w14:paraId="171AB7DF" w14:textId="77777777" w:rsidR="007A5E7A" w:rsidRDefault="007A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66A5" w14:textId="16DF0C47" w:rsidR="00D97F19" w:rsidRPr="00D97F19" w:rsidRDefault="00D97F19" w:rsidP="0082067C">
    <w:pPr>
      <w:pStyle w:val="a4"/>
      <w:jc w:val="center"/>
      <w:rPr>
        <w:rFonts w:ascii="TT Bells" w:hAnsi="TT Bells"/>
        <w:b/>
        <w:color w:val="996600"/>
      </w:rPr>
    </w:pPr>
    <w:r w:rsidRPr="00D97F19">
      <w:rPr>
        <w:rFonts w:ascii="TT Bells" w:hAnsi="TT Bells"/>
        <w:b/>
        <w:noProof/>
        <w:color w:val="996600"/>
      </w:rPr>
      <w:drawing>
        <wp:anchor distT="0" distB="0" distL="114300" distR="114300" simplePos="0" relativeHeight="251658240" behindDoc="0" locked="0" layoutInCell="1" allowOverlap="1" wp14:anchorId="45D95B74" wp14:editId="024CC9F6">
          <wp:simplePos x="0" y="0"/>
          <wp:positionH relativeFrom="column">
            <wp:posOffset>5737860</wp:posOffset>
          </wp:positionH>
          <wp:positionV relativeFrom="paragraph">
            <wp:posOffset>38100</wp:posOffset>
          </wp:positionV>
          <wp:extent cx="790575" cy="751046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логотип-ма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51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70F85" w14:textId="77777777" w:rsidR="001232E0" w:rsidRDefault="001232E0" w:rsidP="00D97F19">
    <w:pPr>
      <w:pStyle w:val="a4"/>
      <w:rPr>
        <w:rFonts w:ascii="TT Bells" w:hAnsi="TT Bells"/>
        <w:b/>
        <w:color w:val="996600"/>
      </w:rPr>
    </w:pPr>
  </w:p>
  <w:p w14:paraId="0CF9A75B" w14:textId="1B58EE9F" w:rsidR="0038741E" w:rsidRPr="00D97F19" w:rsidRDefault="00D97F19" w:rsidP="00D97F19">
    <w:pPr>
      <w:pStyle w:val="a4"/>
      <w:rPr>
        <w:rFonts w:ascii="TT Bells" w:hAnsi="TT Bells"/>
        <w:b/>
        <w:color w:val="996600"/>
      </w:rPr>
    </w:pPr>
    <w:r w:rsidRPr="00D97F19">
      <w:rPr>
        <w:rFonts w:ascii="TT Bells" w:hAnsi="TT Bells"/>
        <w:b/>
        <w:color w:val="996600"/>
      </w:rPr>
      <w:t xml:space="preserve">Всероссийская Ассоциация исследователей Южно-Тихоокеанского региона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48B"/>
    <w:rsid w:val="0005489E"/>
    <w:rsid w:val="0008627F"/>
    <w:rsid w:val="001134A4"/>
    <w:rsid w:val="001232E0"/>
    <w:rsid w:val="001B1D74"/>
    <w:rsid w:val="0033448B"/>
    <w:rsid w:val="0035426E"/>
    <w:rsid w:val="00401C1C"/>
    <w:rsid w:val="00430665"/>
    <w:rsid w:val="004B4874"/>
    <w:rsid w:val="00520CFC"/>
    <w:rsid w:val="00580A08"/>
    <w:rsid w:val="00582204"/>
    <w:rsid w:val="00596831"/>
    <w:rsid w:val="005E0A72"/>
    <w:rsid w:val="005E5B3F"/>
    <w:rsid w:val="00612B6E"/>
    <w:rsid w:val="00615FD1"/>
    <w:rsid w:val="00670429"/>
    <w:rsid w:val="00674790"/>
    <w:rsid w:val="00677878"/>
    <w:rsid w:val="00684EC0"/>
    <w:rsid w:val="006B419B"/>
    <w:rsid w:val="006C0B77"/>
    <w:rsid w:val="007743AD"/>
    <w:rsid w:val="007A5E7A"/>
    <w:rsid w:val="007A612A"/>
    <w:rsid w:val="007D3AC4"/>
    <w:rsid w:val="008161E4"/>
    <w:rsid w:val="008242FF"/>
    <w:rsid w:val="00831225"/>
    <w:rsid w:val="0085146A"/>
    <w:rsid w:val="00870751"/>
    <w:rsid w:val="008D2205"/>
    <w:rsid w:val="008E66DC"/>
    <w:rsid w:val="00910F4D"/>
    <w:rsid w:val="00922C48"/>
    <w:rsid w:val="00937ABA"/>
    <w:rsid w:val="009501AC"/>
    <w:rsid w:val="00956369"/>
    <w:rsid w:val="009611E9"/>
    <w:rsid w:val="009810CA"/>
    <w:rsid w:val="009B11A2"/>
    <w:rsid w:val="009C1F50"/>
    <w:rsid w:val="009D35A8"/>
    <w:rsid w:val="00A55FA1"/>
    <w:rsid w:val="00A907A2"/>
    <w:rsid w:val="00AC726D"/>
    <w:rsid w:val="00AC7E59"/>
    <w:rsid w:val="00AD79B7"/>
    <w:rsid w:val="00AE63C0"/>
    <w:rsid w:val="00B21C75"/>
    <w:rsid w:val="00B507D9"/>
    <w:rsid w:val="00B61BB9"/>
    <w:rsid w:val="00B70C07"/>
    <w:rsid w:val="00B85FA5"/>
    <w:rsid w:val="00B915B7"/>
    <w:rsid w:val="00BD593E"/>
    <w:rsid w:val="00BE3619"/>
    <w:rsid w:val="00BF7618"/>
    <w:rsid w:val="00C66199"/>
    <w:rsid w:val="00CD61F1"/>
    <w:rsid w:val="00CF0A13"/>
    <w:rsid w:val="00D16465"/>
    <w:rsid w:val="00D47AB0"/>
    <w:rsid w:val="00D97F19"/>
    <w:rsid w:val="00DF5C86"/>
    <w:rsid w:val="00E41149"/>
    <w:rsid w:val="00E477C5"/>
    <w:rsid w:val="00E52EAE"/>
    <w:rsid w:val="00EA59DF"/>
    <w:rsid w:val="00EE4070"/>
    <w:rsid w:val="00EE5311"/>
    <w:rsid w:val="00F12C76"/>
    <w:rsid w:val="00F330BD"/>
    <w:rsid w:val="00F50A95"/>
    <w:rsid w:val="00F76486"/>
    <w:rsid w:val="00FB0CD7"/>
    <w:rsid w:val="00FC08B1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1F93"/>
  <w15:docId w15:val="{0A156A13-75A1-417B-A79F-1447B185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D7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1D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B1D7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B1D74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1B1D7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rsid w:val="001B1D7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A5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1B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B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FC08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08B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0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08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08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ociation.southpacificworld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26</cp:revision>
  <dcterms:created xsi:type="dcterms:W3CDTF">2021-02-15T05:31:00Z</dcterms:created>
  <dcterms:modified xsi:type="dcterms:W3CDTF">2021-03-19T08:54:00Z</dcterms:modified>
</cp:coreProperties>
</file>