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6D39A" w14:textId="77777777" w:rsidR="006F3CAD" w:rsidRDefault="006F3CAD" w:rsidP="00957801">
      <w:pPr>
        <w:contextualSpacing/>
        <w:jc w:val="center"/>
        <w:rPr>
          <w:b/>
        </w:rPr>
      </w:pPr>
    </w:p>
    <w:p w14:paraId="08B6F4EB" w14:textId="60A10EDA" w:rsidR="00C70A77" w:rsidRPr="00B53644" w:rsidRDefault="00B53644" w:rsidP="00957801">
      <w:pPr>
        <w:contextualSpacing/>
        <w:jc w:val="center"/>
        <w:rPr>
          <w:b/>
          <w:lang w:val="en-US"/>
        </w:rPr>
      </w:pPr>
      <w:r w:rsidRPr="00B53644">
        <w:rPr>
          <w:b/>
          <w:lang w:val="en-US"/>
        </w:rPr>
        <w:t>«</w:t>
      </w:r>
      <w:r>
        <w:rPr>
          <w:rFonts w:eastAsia="Times New Roman" w:cs="Times New Roman"/>
          <w:b/>
          <w:color w:val="000000"/>
          <w:lang w:val="en-US"/>
        </w:rPr>
        <w:t>Russia a</w:t>
      </w:r>
      <w:r w:rsidRPr="00B53644">
        <w:rPr>
          <w:rFonts w:eastAsia="Times New Roman" w:cs="Times New Roman"/>
          <w:b/>
          <w:color w:val="000000"/>
          <w:lang w:val="en-US"/>
        </w:rPr>
        <w:t>nd Papua New Guinea</w:t>
      </w:r>
      <w:r w:rsidR="00801578">
        <w:rPr>
          <w:b/>
          <w:lang w:val="en-US"/>
        </w:rPr>
        <w:t>»</w:t>
      </w:r>
    </w:p>
    <w:p w14:paraId="2780722B" w14:textId="48507B30" w:rsidR="00C8308C" w:rsidRPr="00B53644" w:rsidRDefault="00B53644" w:rsidP="00A72CB7">
      <w:pPr>
        <w:contextualSpacing/>
        <w:jc w:val="center"/>
        <w:rPr>
          <w:b/>
          <w:sz w:val="24"/>
          <w:szCs w:val="24"/>
          <w:lang w:val="en-US"/>
        </w:rPr>
      </w:pPr>
      <w:r>
        <w:rPr>
          <w:b/>
          <w:sz w:val="24"/>
          <w:szCs w:val="24"/>
          <w:lang w:val="en-US"/>
        </w:rPr>
        <w:t>International</w:t>
      </w:r>
      <w:r w:rsidRPr="00B53644">
        <w:rPr>
          <w:b/>
          <w:sz w:val="24"/>
          <w:szCs w:val="24"/>
          <w:lang w:val="en-US"/>
        </w:rPr>
        <w:t xml:space="preserve"> </w:t>
      </w:r>
      <w:r>
        <w:rPr>
          <w:b/>
          <w:sz w:val="24"/>
          <w:szCs w:val="24"/>
          <w:lang w:val="en-US"/>
        </w:rPr>
        <w:t>Symposium</w:t>
      </w:r>
    </w:p>
    <w:p w14:paraId="2AF3465A" w14:textId="40250D49" w:rsidR="00B53644" w:rsidRPr="00B53644" w:rsidRDefault="00B53644" w:rsidP="00B53644">
      <w:pPr>
        <w:contextualSpacing/>
        <w:jc w:val="center"/>
        <w:rPr>
          <w:sz w:val="24"/>
          <w:szCs w:val="24"/>
          <w:lang w:val="en-US"/>
        </w:rPr>
      </w:pPr>
      <w:r w:rsidRPr="00B53644">
        <w:rPr>
          <w:sz w:val="24"/>
          <w:szCs w:val="24"/>
          <w:lang w:val="en-US"/>
        </w:rPr>
        <w:t>The event is dedicated to the 45th anniversary of the establishment of diplomatic relations</w:t>
      </w:r>
      <w:r>
        <w:rPr>
          <w:sz w:val="24"/>
          <w:szCs w:val="24"/>
          <w:lang w:val="en-US"/>
        </w:rPr>
        <w:t xml:space="preserve"> </w:t>
      </w:r>
      <w:r w:rsidRPr="00B53644">
        <w:rPr>
          <w:sz w:val="24"/>
          <w:szCs w:val="24"/>
          <w:lang w:val="en-US"/>
        </w:rPr>
        <w:t>between Papua New Guinea and Russia</w:t>
      </w:r>
    </w:p>
    <w:p w14:paraId="0BD92680" w14:textId="77777777" w:rsidR="00C70A77" w:rsidRPr="00B53644" w:rsidRDefault="00C70A77" w:rsidP="00A72CB7">
      <w:pPr>
        <w:contextualSpacing/>
        <w:jc w:val="center"/>
        <w:rPr>
          <w:sz w:val="24"/>
          <w:szCs w:val="24"/>
          <w:lang w:val="en-US"/>
        </w:rPr>
      </w:pPr>
    </w:p>
    <w:p w14:paraId="07BB9683" w14:textId="528D055C" w:rsidR="00B53644" w:rsidRPr="00B53644" w:rsidRDefault="00B53644" w:rsidP="00B53644">
      <w:pPr>
        <w:contextualSpacing/>
        <w:rPr>
          <w:lang w:val="en-US"/>
        </w:rPr>
      </w:pPr>
      <w:r w:rsidRPr="00B53644">
        <w:rPr>
          <w:lang w:val="en-US"/>
        </w:rPr>
        <w:t>The purpose of the symposium is to identify reference points that may be relevant in the</w:t>
      </w:r>
      <w:r>
        <w:rPr>
          <w:lang w:val="en-US"/>
        </w:rPr>
        <w:t xml:space="preserve"> </w:t>
      </w:r>
      <w:r w:rsidRPr="00B53644">
        <w:rPr>
          <w:lang w:val="en-US"/>
        </w:rPr>
        <w:t>future for the development of bilateral relations between the Russian Federation and the</w:t>
      </w:r>
      <w:r>
        <w:rPr>
          <w:lang w:val="en-US"/>
        </w:rPr>
        <w:t xml:space="preserve"> </w:t>
      </w:r>
      <w:r w:rsidRPr="00B53644">
        <w:rPr>
          <w:lang w:val="en-US"/>
        </w:rPr>
        <w:t>Independent State of Papua New Guinea, as well as for the expansion and strengthening of</w:t>
      </w:r>
      <w:r>
        <w:rPr>
          <w:lang w:val="en-US"/>
        </w:rPr>
        <w:t xml:space="preserve"> </w:t>
      </w:r>
      <w:r w:rsidRPr="00B53644">
        <w:rPr>
          <w:lang w:val="en-US"/>
        </w:rPr>
        <w:t>Russia's position in the South Pacific.</w:t>
      </w:r>
    </w:p>
    <w:p w14:paraId="7B85F951" w14:textId="77777777" w:rsidR="00C8308C" w:rsidRPr="00B53644" w:rsidRDefault="00C8308C" w:rsidP="00957801">
      <w:pPr>
        <w:contextualSpacing/>
        <w:rPr>
          <w:b/>
          <w:lang w:val="en-US"/>
        </w:rPr>
      </w:pPr>
    </w:p>
    <w:p w14:paraId="593F1884" w14:textId="357D549B" w:rsidR="00C8308C" w:rsidRPr="00B53644" w:rsidRDefault="00B53644" w:rsidP="00957801">
      <w:pPr>
        <w:contextualSpacing/>
        <w:rPr>
          <w:b/>
          <w:lang w:val="en-US"/>
        </w:rPr>
      </w:pPr>
      <w:r w:rsidRPr="00B53644">
        <w:rPr>
          <w:b/>
          <w:lang w:val="en-US"/>
        </w:rPr>
        <w:t>To participate in the Symposium, public, scientific and political figures are welcome.</w:t>
      </w:r>
    </w:p>
    <w:p w14:paraId="24237BFA" w14:textId="77777777" w:rsidR="00B53644" w:rsidRPr="00B53644" w:rsidRDefault="00B53644" w:rsidP="00957801">
      <w:pPr>
        <w:contextualSpacing/>
        <w:rPr>
          <w:lang w:val="en-US"/>
        </w:rPr>
      </w:pPr>
    </w:p>
    <w:p w14:paraId="03D037CE" w14:textId="77777777" w:rsidR="00B53644" w:rsidRPr="00B53644" w:rsidRDefault="00B53644" w:rsidP="00957801">
      <w:pPr>
        <w:contextualSpacing/>
        <w:rPr>
          <w:b/>
          <w:lang w:val="en-US"/>
        </w:rPr>
      </w:pPr>
      <w:r w:rsidRPr="00B53644">
        <w:rPr>
          <w:b/>
          <w:lang w:val="en-US"/>
        </w:rPr>
        <w:t xml:space="preserve">Date of the event: </w:t>
      </w:r>
      <w:r w:rsidRPr="00B53644">
        <w:rPr>
          <w:lang w:val="en-US"/>
        </w:rPr>
        <w:t>21 May 2021</w:t>
      </w:r>
    </w:p>
    <w:p w14:paraId="2A9BB3E4" w14:textId="073AE2A0" w:rsidR="00B53644" w:rsidRPr="00B53644" w:rsidRDefault="00B53644" w:rsidP="00B53644">
      <w:pPr>
        <w:contextualSpacing/>
        <w:rPr>
          <w:b/>
          <w:lang w:val="en-US"/>
        </w:rPr>
      </w:pPr>
      <w:r w:rsidRPr="00B53644">
        <w:rPr>
          <w:b/>
          <w:lang w:val="en-US"/>
        </w:rPr>
        <w:t xml:space="preserve">Venue: </w:t>
      </w:r>
      <w:r w:rsidRPr="00B53644">
        <w:rPr>
          <w:lang w:val="en-US"/>
        </w:rPr>
        <w:t>“</w:t>
      </w:r>
      <w:proofErr w:type="spellStart"/>
      <w:r w:rsidRPr="00B53644">
        <w:rPr>
          <w:lang w:val="en-US"/>
        </w:rPr>
        <w:t>Nevskaya</w:t>
      </w:r>
      <w:proofErr w:type="spellEnd"/>
      <w:r w:rsidRPr="00B53644">
        <w:rPr>
          <w:lang w:val="en-US"/>
        </w:rPr>
        <w:t xml:space="preserve"> </w:t>
      </w:r>
      <w:proofErr w:type="spellStart"/>
      <w:r w:rsidRPr="00B53644">
        <w:rPr>
          <w:lang w:val="en-US"/>
        </w:rPr>
        <w:t>Ratusha</w:t>
      </w:r>
      <w:proofErr w:type="spellEnd"/>
      <w:r w:rsidRPr="00B53644">
        <w:rPr>
          <w:lang w:val="en-US"/>
        </w:rPr>
        <w:t xml:space="preserve">”, </w:t>
      </w:r>
      <w:proofErr w:type="spellStart"/>
      <w:r w:rsidRPr="00B53644">
        <w:rPr>
          <w:lang w:val="en-US"/>
        </w:rPr>
        <w:t>Dyagterny</w:t>
      </w:r>
      <w:proofErr w:type="spellEnd"/>
      <w:r w:rsidRPr="00B53644">
        <w:rPr>
          <w:lang w:val="en-US"/>
        </w:rPr>
        <w:t xml:space="preserve"> </w:t>
      </w:r>
      <w:proofErr w:type="spellStart"/>
      <w:r w:rsidRPr="00B53644">
        <w:rPr>
          <w:lang w:val="en-US"/>
        </w:rPr>
        <w:t>pereulok</w:t>
      </w:r>
      <w:proofErr w:type="spellEnd"/>
      <w:r w:rsidRPr="00B53644">
        <w:rPr>
          <w:lang w:val="en-US"/>
        </w:rPr>
        <w:t xml:space="preserve"> 11, St. Petersburg, Russia. Hall №1 (face-to-face), via Zoom (online).</w:t>
      </w:r>
    </w:p>
    <w:p w14:paraId="55F64F2E" w14:textId="3BAB78A8" w:rsidR="009F4979" w:rsidRPr="00B53644" w:rsidRDefault="00B53644" w:rsidP="00957801">
      <w:pPr>
        <w:contextualSpacing/>
        <w:rPr>
          <w:lang w:val="en-US"/>
        </w:rPr>
      </w:pPr>
      <w:r w:rsidRPr="00B53644">
        <w:rPr>
          <w:lang w:val="en-US"/>
        </w:rPr>
        <w:t>To join the conference via Zoom:</w:t>
      </w:r>
      <w:r>
        <w:rPr>
          <w:lang w:val="en-US"/>
        </w:rPr>
        <w:t xml:space="preserve"> </w:t>
      </w:r>
      <w:hyperlink r:id="rId7" w:history="1">
        <w:r w:rsidR="000940B1" w:rsidRPr="00B53644">
          <w:rPr>
            <w:rStyle w:val="a3"/>
            <w:lang w:val="en-US"/>
          </w:rPr>
          <w:t>https://mikluho-maclay-ru.zoom.us/j/86338475849?pwd=emt1UjY2eHFFbWhsYzJRTkphUXI1Zz09</w:t>
        </w:r>
      </w:hyperlink>
      <w:r w:rsidR="000940B1" w:rsidRPr="00B53644">
        <w:rPr>
          <w:lang w:val="en-US"/>
        </w:rPr>
        <w:t xml:space="preserve"> </w:t>
      </w:r>
      <w:r w:rsidR="00C51674" w:rsidRPr="00B53644">
        <w:rPr>
          <w:lang w:val="en-US"/>
        </w:rPr>
        <w:t xml:space="preserve"> </w:t>
      </w:r>
    </w:p>
    <w:p w14:paraId="65487B70" w14:textId="6DB635E7" w:rsidR="009F4979" w:rsidRPr="00B53644" w:rsidRDefault="00B53644" w:rsidP="00957801">
      <w:pPr>
        <w:contextualSpacing/>
        <w:rPr>
          <w:lang w:val="en-US"/>
        </w:rPr>
      </w:pPr>
      <w:r w:rsidRPr="00B53644">
        <w:rPr>
          <w:lang w:val="en-US"/>
        </w:rPr>
        <w:t>Conference ID:</w:t>
      </w:r>
      <w:r>
        <w:rPr>
          <w:lang w:val="en-US"/>
        </w:rPr>
        <w:t xml:space="preserve"> </w:t>
      </w:r>
      <w:r w:rsidR="009F4979" w:rsidRPr="00B53644">
        <w:rPr>
          <w:lang w:val="en-US"/>
        </w:rPr>
        <w:t>863 3847 5849</w:t>
      </w:r>
    </w:p>
    <w:p w14:paraId="28B46ED3" w14:textId="10250F45" w:rsidR="00C44F24" w:rsidRPr="00B53644" w:rsidRDefault="00B53644" w:rsidP="00957801">
      <w:pPr>
        <w:contextualSpacing/>
        <w:rPr>
          <w:lang w:val="en-US"/>
        </w:rPr>
      </w:pPr>
      <w:r w:rsidRPr="00B53644">
        <w:rPr>
          <w:lang w:val="en-US"/>
        </w:rPr>
        <w:t>Access code:</w:t>
      </w:r>
      <w:r>
        <w:rPr>
          <w:lang w:val="en-US"/>
        </w:rPr>
        <w:t xml:space="preserve"> </w:t>
      </w:r>
      <w:r w:rsidR="009F4979" w:rsidRPr="00B53644">
        <w:rPr>
          <w:lang w:val="en-US"/>
        </w:rPr>
        <w:t>g1Z81G</w:t>
      </w:r>
    </w:p>
    <w:p w14:paraId="2E19CB28" w14:textId="77777777" w:rsidR="00A72CB7" w:rsidRPr="00B53644" w:rsidRDefault="00A72CB7" w:rsidP="00957801">
      <w:pPr>
        <w:contextualSpacing/>
        <w:rPr>
          <w:lang w:val="en-US"/>
        </w:rPr>
      </w:pPr>
    </w:p>
    <w:p w14:paraId="5EFEEF85" w14:textId="77777777" w:rsidR="00B53644" w:rsidRPr="00B53644" w:rsidRDefault="00B53644" w:rsidP="00957801">
      <w:pPr>
        <w:contextualSpacing/>
        <w:rPr>
          <w:lang w:val="en-US"/>
        </w:rPr>
      </w:pPr>
      <w:r w:rsidRPr="00B53644">
        <w:rPr>
          <w:b/>
          <w:lang w:val="en-US"/>
        </w:rPr>
        <w:t xml:space="preserve">Coordinated by </w:t>
      </w:r>
      <w:proofErr w:type="spellStart"/>
      <w:r w:rsidRPr="00B53644">
        <w:rPr>
          <w:lang w:val="en-US"/>
        </w:rPr>
        <w:t>Zholud</w:t>
      </w:r>
      <w:proofErr w:type="spellEnd"/>
      <w:r w:rsidRPr="00B53644">
        <w:rPr>
          <w:lang w:val="en-US"/>
        </w:rPr>
        <w:t xml:space="preserve"> E.A., </w:t>
      </w:r>
      <w:hyperlink r:id="rId8" w:history="1">
        <w:r w:rsidRPr="00B53644">
          <w:rPr>
            <w:rStyle w:val="a3"/>
            <w:lang w:val="en-US"/>
          </w:rPr>
          <w:t>info@mikluho-maclay.ru</w:t>
        </w:r>
      </w:hyperlink>
      <w:r w:rsidRPr="00B53644">
        <w:rPr>
          <w:lang w:val="en-US"/>
        </w:rPr>
        <w:t xml:space="preserve"> </w:t>
      </w:r>
    </w:p>
    <w:p w14:paraId="24612031" w14:textId="7E0D8E5B" w:rsidR="00957801" w:rsidRDefault="00B53644" w:rsidP="00957801">
      <w:pPr>
        <w:contextualSpacing/>
        <w:rPr>
          <w:b/>
          <w:lang w:val="en-US"/>
        </w:rPr>
      </w:pPr>
      <w:r>
        <w:rPr>
          <w:b/>
          <w:lang w:val="en-US"/>
        </w:rPr>
        <w:t>Moderated by</w:t>
      </w:r>
      <w:r w:rsidRPr="00B53644">
        <w:rPr>
          <w:b/>
          <w:lang w:val="en-US"/>
        </w:rPr>
        <w:t xml:space="preserve"> </w:t>
      </w:r>
      <w:proofErr w:type="spellStart"/>
      <w:r w:rsidRPr="00B53644">
        <w:rPr>
          <w:lang w:val="en-US"/>
        </w:rPr>
        <w:t>Miklouho-Maclay</w:t>
      </w:r>
      <w:proofErr w:type="spellEnd"/>
      <w:r w:rsidRPr="00B53644">
        <w:rPr>
          <w:lang w:val="en-US"/>
        </w:rPr>
        <w:t xml:space="preserve"> N.N.</w:t>
      </w:r>
    </w:p>
    <w:p w14:paraId="732F4646" w14:textId="77777777" w:rsidR="00B53644" w:rsidRPr="00B53644" w:rsidRDefault="00B53644" w:rsidP="00957801">
      <w:pPr>
        <w:contextualSpacing/>
        <w:rPr>
          <w:lang w:val="en-US"/>
        </w:rPr>
      </w:pPr>
    </w:p>
    <w:p w14:paraId="3D1CC367" w14:textId="7B76D968" w:rsidR="00C92290" w:rsidRPr="00B53644" w:rsidRDefault="00B53644" w:rsidP="00957801">
      <w:pPr>
        <w:contextualSpacing/>
        <w:rPr>
          <w:lang w:val="en-US"/>
        </w:rPr>
      </w:pPr>
      <w:r>
        <w:rPr>
          <w:b/>
          <w:lang w:val="en-US"/>
        </w:rPr>
        <w:t>Each speaker will be speaking no more than 10 minutes</w:t>
      </w:r>
    </w:p>
    <w:p w14:paraId="5D54A369" w14:textId="73F89586" w:rsidR="00C70304" w:rsidRDefault="00B53644" w:rsidP="00957801">
      <w:pPr>
        <w:contextualSpacing/>
        <w:rPr>
          <w:b/>
          <w:lang w:val="en-US"/>
        </w:rPr>
      </w:pPr>
      <w:r>
        <w:rPr>
          <w:b/>
          <w:lang w:val="en-US"/>
        </w:rPr>
        <w:t>L</w:t>
      </w:r>
      <w:r w:rsidRPr="00B53644">
        <w:rPr>
          <w:b/>
          <w:lang w:val="en-US"/>
        </w:rPr>
        <w:t xml:space="preserve">anguage of the conference: </w:t>
      </w:r>
      <w:r w:rsidRPr="00B53644">
        <w:rPr>
          <w:lang w:val="en-US"/>
        </w:rPr>
        <w:t>Russian</w:t>
      </w:r>
    </w:p>
    <w:p w14:paraId="7627DBB0" w14:textId="77777777" w:rsidR="00B53644" w:rsidRPr="00B53644" w:rsidRDefault="00B53644" w:rsidP="00957801">
      <w:pPr>
        <w:contextualSpacing/>
        <w:rPr>
          <w:lang w:val="en-US"/>
        </w:rPr>
      </w:pPr>
    </w:p>
    <w:p w14:paraId="130DED48" w14:textId="43351864" w:rsidR="00C70304" w:rsidRPr="00037F63" w:rsidRDefault="00D025A8" w:rsidP="00957801">
      <w:pPr>
        <w:contextualSpacing/>
        <w:rPr>
          <w:lang w:val="en-US"/>
        </w:rPr>
      </w:pPr>
      <w:r w:rsidRPr="00D025A8">
        <w:rPr>
          <w:b/>
          <w:lang w:val="en-US"/>
        </w:rPr>
        <w:t>Connection check</w:t>
      </w:r>
      <w:r>
        <w:rPr>
          <w:lang w:val="en-US"/>
        </w:rPr>
        <w:t>: from</w:t>
      </w:r>
      <w:r w:rsidR="00C70304" w:rsidRPr="00D025A8">
        <w:rPr>
          <w:lang w:val="en-US"/>
        </w:rPr>
        <w:t xml:space="preserve"> 9:30</w:t>
      </w:r>
      <w:r>
        <w:rPr>
          <w:lang w:val="en-US"/>
        </w:rPr>
        <w:t xml:space="preserve"> am</w:t>
      </w:r>
      <w:r w:rsidR="00C70A77" w:rsidRPr="00D025A8">
        <w:rPr>
          <w:lang w:val="en-US"/>
        </w:rPr>
        <w:t xml:space="preserve"> </w:t>
      </w:r>
      <w:r w:rsidRPr="00801578">
        <w:rPr>
          <w:b/>
          <w:lang w:val="en-US"/>
        </w:rPr>
        <w:t>(Moscow time)</w:t>
      </w:r>
      <w:bookmarkStart w:id="0" w:name="_GoBack"/>
      <w:bookmarkEnd w:id="0"/>
    </w:p>
    <w:p w14:paraId="30FFBFFA" w14:textId="1FF6A60E" w:rsidR="00A72CB7" w:rsidRPr="00D025A8" w:rsidRDefault="00D025A8" w:rsidP="00A72CB7">
      <w:pPr>
        <w:contextualSpacing/>
        <w:rPr>
          <w:lang w:val="en-US"/>
        </w:rPr>
      </w:pPr>
      <w:r w:rsidRPr="00D025A8">
        <w:rPr>
          <w:b/>
          <w:lang w:val="en-US"/>
        </w:rPr>
        <w:t>Time of the event</w:t>
      </w:r>
      <w:r>
        <w:rPr>
          <w:b/>
          <w:lang w:val="en-US"/>
        </w:rPr>
        <w:t xml:space="preserve">: </w:t>
      </w:r>
      <w:r w:rsidRPr="00D025A8">
        <w:rPr>
          <w:lang w:val="en-US"/>
        </w:rPr>
        <w:t>10 am – 12 am</w:t>
      </w:r>
      <w:r w:rsidRPr="00D025A8">
        <w:rPr>
          <w:b/>
          <w:lang w:val="en-US"/>
        </w:rPr>
        <w:t xml:space="preserve"> </w:t>
      </w:r>
      <w:r w:rsidRPr="00801578">
        <w:rPr>
          <w:b/>
          <w:lang w:val="en-US"/>
        </w:rPr>
        <w:t>(Moscow time)</w:t>
      </w:r>
    </w:p>
    <w:p w14:paraId="1854997B" w14:textId="77777777" w:rsidR="00C92290" w:rsidRPr="00D025A8" w:rsidRDefault="00C92290" w:rsidP="00957801">
      <w:pPr>
        <w:contextualSpacing/>
        <w:rPr>
          <w:lang w:val="en-US"/>
        </w:rPr>
      </w:pPr>
    </w:p>
    <w:p w14:paraId="0090D19D" w14:textId="22D8776E" w:rsidR="00C92290" w:rsidRPr="00801578" w:rsidRDefault="00D025A8" w:rsidP="00957801">
      <w:pPr>
        <w:spacing w:after="120"/>
        <w:contextualSpacing/>
        <w:jc w:val="center"/>
        <w:rPr>
          <w:b/>
          <w:lang w:val="en-US"/>
        </w:rPr>
      </w:pPr>
      <w:r w:rsidRPr="00801578">
        <w:rPr>
          <w:b/>
          <w:lang w:val="en-US"/>
        </w:rPr>
        <w:t>SYMPOSIUM PROGRAMME</w:t>
      </w:r>
    </w:p>
    <w:p w14:paraId="4EC623EA" w14:textId="2C924EAB" w:rsidR="00C92290" w:rsidRPr="00801578" w:rsidRDefault="006D5813" w:rsidP="00957801">
      <w:pPr>
        <w:spacing w:after="120"/>
        <w:ind w:firstLine="0"/>
        <w:contextualSpacing/>
        <w:rPr>
          <w:b/>
          <w:i/>
          <w:u w:val="single"/>
          <w:lang w:val="en-US"/>
        </w:rPr>
      </w:pPr>
      <w:r w:rsidRPr="006D5813">
        <w:rPr>
          <w:b/>
          <w:i/>
          <w:u w:val="single"/>
          <w:lang w:val="en-US"/>
        </w:rPr>
        <w:t>I</w:t>
      </w:r>
      <w:r w:rsidRPr="00801578">
        <w:rPr>
          <w:b/>
          <w:i/>
          <w:u w:val="single"/>
          <w:lang w:val="en-US"/>
        </w:rPr>
        <w:t xml:space="preserve">ntroductory </w:t>
      </w:r>
      <w:r>
        <w:rPr>
          <w:b/>
          <w:i/>
          <w:u w:val="single"/>
          <w:lang w:val="en-US"/>
        </w:rPr>
        <w:t>speech</w:t>
      </w:r>
      <w:r w:rsidR="00C92290" w:rsidRPr="00801578">
        <w:rPr>
          <w:b/>
          <w:i/>
          <w:u w:val="single"/>
          <w:lang w:val="en-US"/>
        </w:rPr>
        <w:t>:</w:t>
      </w:r>
    </w:p>
    <w:p w14:paraId="1A37AEC1" w14:textId="61177D9E" w:rsidR="006D5813" w:rsidRDefault="00044D97" w:rsidP="00957801">
      <w:pPr>
        <w:spacing w:after="120"/>
        <w:ind w:left="709" w:hanging="709"/>
        <w:contextualSpacing/>
        <w:rPr>
          <w:b/>
          <w:i/>
          <w:color w:val="000000"/>
          <w:u w:val="single"/>
          <w:lang w:val="en-US"/>
        </w:rPr>
      </w:pPr>
      <w:r w:rsidRPr="006D5813">
        <w:rPr>
          <w:b/>
          <w:lang w:val="en-US"/>
        </w:rPr>
        <w:t xml:space="preserve">10:00 </w:t>
      </w:r>
      <w:proofErr w:type="spellStart"/>
      <w:r w:rsidR="00B53644">
        <w:rPr>
          <w:b/>
          <w:color w:val="000000"/>
          <w:lang w:val="en-US"/>
        </w:rPr>
        <w:t>Miklouho</w:t>
      </w:r>
      <w:r w:rsidR="00B53644" w:rsidRPr="006D5813">
        <w:rPr>
          <w:b/>
          <w:color w:val="000000"/>
          <w:lang w:val="en-US"/>
        </w:rPr>
        <w:t>-</w:t>
      </w:r>
      <w:r w:rsidR="00B53644">
        <w:rPr>
          <w:b/>
          <w:color w:val="000000"/>
          <w:lang w:val="en-US"/>
        </w:rPr>
        <w:t>Maclay</w:t>
      </w:r>
      <w:proofErr w:type="spellEnd"/>
      <w:r w:rsidR="006D5813" w:rsidRPr="006D5813">
        <w:rPr>
          <w:b/>
          <w:color w:val="000000"/>
          <w:lang w:val="en-US"/>
        </w:rPr>
        <w:t xml:space="preserve"> </w:t>
      </w:r>
      <w:proofErr w:type="spellStart"/>
      <w:r w:rsidR="006D5813">
        <w:rPr>
          <w:b/>
          <w:color w:val="000000"/>
          <w:lang w:val="en-US"/>
        </w:rPr>
        <w:t>Nickolay</w:t>
      </w:r>
      <w:proofErr w:type="spellEnd"/>
      <w:r w:rsidR="006D5813" w:rsidRPr="006D5813">
        <w:rPr>
          <w:b/>
          <w:color w:val="000000"/>
          <w:lang w:val="en-US"/>
        </w:rPr>
        <w:t xml:space="preserve"> </w:t>
      </w:r>
      <w:r w:rsidR="006D5813">
        <w:rPr>
          <w:b/>
          <w:color w:val="000000"/>
          <w:lang w:val="en-US"/>
        </w:rPr>
        <w:t>Nikolayevich</w:t>
      </w:r>
      <w:r w:rsidR="00C92290" w:rsidRPr="006D5813">
        <w:rPr>
          <w:color w:val="000000"/>
          <w:lang w:val="en-US"/>
        </w:rPr>
        <w:t xml:space="preserve">, </w:t>
      </w:r>
      <w:r w:rsidR="006D5813" w:rsidRPr="006D5813">
        <w:rPr>
          <w:color w:val="000000"/>
          <w:lang w:val="en-US"/>
        </w:rPr>
        <w:t>Head of the Center of the South Pacific Studies of the Russian Academy of Sciences</w:t>
      </w:r>
      <w:r w:rsidR="00C92290" w:rsidRPr="006D5813">
        <w:rPr>
          <w:color w:val="000000"/>
          <w:lang w:val="en-US"/>
        </w:rPr>
        <w:t xml:space="preserve">, </w:t>
      </w:r>
      <w:r w:rsidR="006D5813" w:rsidRPr="006D5813">
        <w:rPr>
          <w:color w:val="000000"/>
          <w:lang w:val="en-US"/>
        </w:rPr>
        <w:t>President of the All-Russian Association of the South Pacific Researchers</w:t>
      </w:r>
      <w:r w:rsidR="00C92290" w:rsidRPr="006D5813">
        <w:rPr>
          <w:color w:val="000000"/>
          <w:lang w:val="en-US"/>
        </w:rPr>
        <w:t xml:space="preserve">, </w:t>
      </w:r>
      <w:r w:rsidR="006D5813" w:rsidRPr="006D5813">
        <w:rPr>
          <w:color w:val="000000"/>
          <w:lang w:val="en-US"/>
        </w:rPr>
        <w:t xml:space="preserve">Director of the </w:t>
      </w:r>
      <w:proofErr w:type="spellStart"/>
      <w:r w:rsidR="006D5813" w:rsidRPr="006D5813">
        <w:rPr>
          <w:color w:val="000000"/>
          <w:lang w:val="en-US"/>
        </w:rPr>
        <w:t>Miklouho-Maclay</w:t>
      </w:r>
      <w:proofErr w:type="spellEnd"/>
      <w:r w:rsidR="006D5813" w:rsidRPr="006D5813">
        <w:rPr>
          <w:color w:val="000000"/>
          <w:lang w:val="en-US"/>
        </w:rPr>
        <w:t xml:space="preserve"> Foundation</w:t>
      </w:r>
      <w:r w:rsidR="006D5813" w:rsidRPr="006D5813">
        <w:rPr>
          <w:b/>
          <w:i/>
          <w:color w:val="000000"/>
          <w:u w:val="single"/>
          <w:lang w:val="en-US"/>
        </w:rPr>
        <w:t xml:space="preserve"> </w:t>
      </w:r>
    </w:p>
    <w:p w14:paraId="571E7A71" w14:textId="1A1E5F38" w:rsidR="00C92290" w:rsidRPr="006D5813" w:rsidRDefault="006D5813" w:rsidP="00957801">
      <w:pPr>
        <w:spacing w:after="120"/>
        <w:ind w:left="709" w:hanging="709"/>
        <w:contextualSpacing/>
        <w:rPr>
          <w:b/>
          <w:i/>
          <w:color w:val="000000"/>
          <w:u w:val="single"/>
          <w:lang w:val="en-US"/>
        </w:rPr>
      </w:pPr>
      <w:r>
        <w:rPr>
          <w:b/>
          <w:i/>
          <w:color w:val="000000"/>
          <w:u w:val="single"/>
          <w:lang w:val="en-US"/>
        </w:rPr>
        <w:t>Reports</w:t>
      </w:r>
      <w:r w:rsidRPr="006D5813">
        <w:rPr>
          <w:b/>
          <w:i/>
          <w:color w:val="000000"/>
          <w:u w:val="single"/>
          <w:lang w:val="en-US"/>
        </w:rPr>
        <w:t xml:space="preserve"> of the speakers</w:t>
      </w:r>
      <w:r w:rsidR="00C92290" w:rsidRPr="006D5813">
        <w:rPr>
          <w:b/>
          <w:i/>
          <w:color w:val="000000"/>
          <w:u w:val="single"/>
          <w:lang w:val="en-US"/>
        </w:rPr>
        <w:t>:</w:t>
      </w:r>
    </w:p>
    <w:p w14:paraId="474C1BA4" w14:textId="4321440A" w:rsidR="00623E88" w:rsidRPr="006D5813" w:rsidRDefault="00044D97" w:rsidP="006D5813">
      <w:pPr>
        <w:spacing w:after="120"/>
        <w:ind w:left="709" w:hanging="709"/>
        <w:contextualSpacing/>
        <w:rPr>
          <w:b/>
          <w:i/>
          <w:color w:val="000000"/>
          <w:u w:val="single"/>
          <w:lang w:val="en-US"/>
        </w:rPr>
      </w:pPr>
      <w:r w:rsidRPr="006D5813">
        <w:rPr>
          <w:b/>
          <w:lang w:val="en-US"/>
        </w:rPr>
        <w:t xml:space="preserve">10:05 </w:t>
      </w:r>
      <w:proofErr w:type="spellStart"/>
      <w:r w:rsidR="006D5813">
        <w:rPr>
          <w:b/>
          <w:color w:val="000000"/>
          <w:lang w:val="en-US"/>
        </w:rPr>
        <w:t>Miklouho</w:t>
      </w:r>
      <w:r w:rsidR="006D5813" w:rsidRPr="006D5813">
        <w:rPr>
          <w:b/>
          <w:color w:val="000000"/>
          <w:lang w:val="en-US"/>
        </w:rPr>
        <w:t>-</w:t>
      </w:r>
      <w:r w:rsidR="006D5813">
        <w:rPr>
          <w:b/>
          <w:color w:val="000000"/>
          <w:lang w:val="en-US"/>
        </w:rPr>
        <w:t>Maclay</w:t>
      </w:r>
      <w:proofErr w:type="spellEnd"/>
      <w:r w:rsidR="006D5813" w:rsidRPr="006D5813">
        <w:rPr>
          <w:b/>
          <w:color w:val="000000"/>
          <w:lang w:val="en-US"/>
        </w:rPr>
        <w:t xml:space="preserve"> </w:t>
      </w:r>
      <w:proofErr w:type="spellStart"/>
      <w:r w:rsidR="006D5813">
        <w:rPr>
          <w:b/>
          <w:color w:val="000000"/>
          <w:lang w:val="en-US"/>
        </w:rPr>
        <w:t>Nickolay</w:t>
      </w:r>
      <w:proofErr w:type="spellEnd"/>
      <w:r w:rsidR="006D5813" w:rsidRPr="006D5813">
        <w:rPr>
          <w:b/>
          <w:color w:val="000000"/>
          <w:lang w:val="en-US"/>
        </w:rPr>
        <w:t xml:space="preserve"> </w:t>
      </w:r>
      <w:r w:rsidR="006D5813">
        <w:rPr>
          <w:b/>
          <w:color w:val="000000"/>
          <w:lang w:val="en-US"/>
        </w:rPr>
        <w:t>Nikolayevich</w:t>
      </w:r>
      <w:r w:rsidR="00623E88" w:rsidRPr="006D5813">
        <w:rPr>
          <w:color w:val="000000"/>
          <w:lang w:val="en-US"/>
        </w:rPr>
        <w:t xml:space="preserve">, </w:t>
      </w:r>
      <w:r w:rsidR="006D5813" w:rsidRPr="006D5813">
        <w:rPr>
          <w:color w:val="000000"/>
          <w:lang w:val="en-US"/>
        </w:rPr>
        <w:t xml:space="preserve">Head of the Center of the South Pacific Studies of the Russian Academy of Sciences, President of the All-Russian Association of the South Pacific Researchers, Director of the </w:t>
      </w:r>
      <w:proofErr w:type="spellStart"/>
      <w:r w:rsidR="006D5813" w:rsidRPr="006D5813">
        <w:rPr>
          <w:color w:val="000000"/>
          <w:lang w:val="en-US"/>
        </w:rPr>
        <w:t>Miklouho-Maclay</w:t>
      </w:r>
      <w:proofErr w:type="spellEnd"/>
      <w:r w:rsidR="006D5813" w:rsidRPr="006D5813">
        <w:rPr>
          <w:color w:val="000000"/>
          <w:lang w:val="en-US"/>
        </w:rPr>
        <w:t xml:space="preserve"> Foundation</w:t>
      </w:r>
      <w:r w:rsidR="006D5813" w:rsidRPr="006D5813">
        <w:rPr>
          <w:b/>
          <w:i/>
          <w:color w:val="000000"/>
          <w:u w:val="single"/>
          <w:lang w:val="en-US"/>
        </w:rPr>
        <w:t xml:space="preserve"> </w:t>
      </w:r>
    </w:p>
    <w:p w14:paraId="4DCD2D35" w14:textId="5532F6CD" w:rsidR="00623E88" w:rsidRPr="006D5813" w:rsidRDefault="006D5813" w:rsidP="00623E88">
      <w:pPr>
        <w:spacing w:after="120"/>
        <w:ind w:left="709" w:hanging="1"/>
        <w:contextualSpacing/>
        <w:rPr>
          <w:i/>
          <w:color w:val="000000"/>
          <w:lang w:val="en-US"/>
        </w:rPr>
      </w:pPr>
      <w:r>
        <w:rPr>
          <w:i/>
          <w:color w:val="000000"/>
          <w:lang w:val="en-US"/>
        </w:rPr>
        <w:t>T</w:t>
      </w:r>
      <w:r w:rsidRPr="006D5813">
        <w:rPr>
          <w:i/>
          <w:color w:val="000000"/>
          <w:lang w:val="en-US"/>
        </w:rPr>
        <w:t>he topic of the report</w:t>
      </w:r>
      <w:r w:rsidR="00623E88" w:rsidRPr="006D5813">
        <w:rPr>
          <w:i/>
          <w:color w:val="000000"/>
          <w:lang w:val="en-US"/>
        </w:rPr>
        <w:t xml:space="preserve">: </w:t>
      </w:r>
      <w:r w:rsidRPr="006D5813">
        <w:rPr>
          <w:i/>
          <w:color w:val="000000"/>
          <w:lang w:val="en-US"/>
        </w:rPr>
        <w:t>«</w:t>
      </w:r>
      <w:r w:rsidRPr="006D5813">
        <w:rPr>
          <w:rFonts w:eastAsia="Times New Roman" w:cs="Times New Roman"/>
          <w:i/>
          <w:color w:val="000000"/>
          <w:lang w:val="en-US" w:eastAsia="ru-RU"/>
        </w:rPr>
        <w:t xml:space="preserve">Historical </w:t>
      </w:r>
      <w:r>
        <w:rPr>
          <w:rFonts w:eastAsia="Times New Roman" w:cs="Times New Roman"/>
          <w:i/>
          <w:color w:val="000000"/>
          <w:lang w:val="en-US" w:eastAsia="ru-RU"/>
        </w:rPr>
        <w:t>Relations Between t</w:t>
      </w:r>
      <w:r w:rsidRPr="006D5813">
        <w:rPr>
          <w:rFonts w:eastAsia="Times New Roman" w:cs="Times New Roman"/>
          <w:i/>
          <w:color w:val="000000"/>
          <w:lang w:val="en-US" w:eastAsia="ru-RU"/>
        </w:rPr>
        <w:t xml:space="preserve">he Russian Federation </w:t>
      </w:r>
      <w:r>
        <w:rPr>
          <w:rFonts w:eastAsia="Times New Roman" w:cs="Times New Roman"/>
          <w:i/>
          <w:color w:val="000000"/>
          <w:lang w:val="en-US" w:eastAsia="ru-RU"/>
        </w:rPr>
        <w:t>a</w:t>
      </w:r>
      <w:r w:rsidRPr="006D5813">
        <w:rPr>
          <w:rFonts w:eastAsia="Times New Roman" w:cs="Times New Roman"/>
          <w:i/>
          <w:color w:val="000000"/>
          <w:lang w:val="en-US" w:eastAsia="ru-RU"/>
        </w:rPr>
        <w:t xml:space="preserve">nd Papua New Guinea </w:t>
      </w:r>
      <w:r>
        <w:rPr>
          <w:rFonts w:eastAsia="Times New Roman" w:cs="Times New Roman"/>
          <w:i/>
          <w:color w:val="000000"/>
          <w:lang w:val="en-US" w:eastAsia="ru-RU"/>
        </w:rPr>
        <w:t>as a Basis f</w:t>
      </w:r>
      <w:r w:rsidRPr="006D5813">
        <w:rPr>
          <w:rFonts w:eastAsia="Times New Roman" w:cs="Times New Roman"/>
          <w:i/>
          <w:color w:val="000000"/>
          <w:lang w:val="en-US" w:eastAsia="ru-RU"/>
        </w:rPr>
        <w:t>or Comprehensive Development»</w:t>
      </w:r>
    </w:p>
    <w:p w14:paraId="534C20CC" w14:textId="77777777" w:rsidR="00623E88" w:rsidRPr="006D5813" w:rsidRDefault="00623E88" w:rsidP="00957801">
      <w:pPr>
        <w:tabs>
          <w:tab w:val="left" w:pos="709"/>
        </w:tabs>
        <w:spacing w:after="120"/>
        <w:ind w:left="709" w:hanging="709"/>
        <w:contextualSpacing/>
        <w:rPr>
          <w:b/>
          <w:lang w:val="en-US"/>
        </w:rPr>
      </w:pPr>
    </w:p>
    <w:p w14:paraId="2A930415" w14:textId="77777777" w:rsidR="00623E88" w:rsidRPr="006D5813" w:rsidRDefault="00623E88" w:rsidP="00957801">
      <w:pPr>
        <w:tabs>
          <w:tab w:val="left" w:pos="709"/>
        </w:tabs>
        <w:spacing w:after="120"/>
        <w:ind w:left="709" w:hanging="709"/>
        <w:contextualSpacing/>
        <w:rPr>
          <w:b/>
          <w:lang w:val="en-US"/>
        </w:rPr>
      </w:pPr>
    </w:p>
    <w:p w14:paraId="6D3F8D29" w14:textId="3F96012E" w:rsidR="00107876" w:rsidRPr="00107876" w:rsidRDefault="00623E88" w:rsidP="00107876">
      <w:pPr>
        <w:tabs>
          <w:tab w:val="left" w:pos="709"/>
        </w:tabs>
        <w:spacing w:after="120"/>
        <w:ind w:left="709" w:hanging="709"/>
        <w:contextualSpacing/>
        <w:rPr>
          <w:b/>
          <w:lang w:val="en-US"/>
        </w:rPr>
      </w:pPr>
      <w:r w:rsidRPr="00107876">
        <w:rPr>
          <w:b/>
          <w:lang w:val="en-US"/>
        </w:rPr>
        <w:lastRenderedPageBreak/>
        <w:t>10:15</w:t>
      </w:r>
      <w:r w:rsidRPr="00107876">
        <w:rPr>
          <w:b/>
          <w:lang w:val="en-US"/>
        </w:rPr>
        <w:tab/>
      </w:r>
      <w:proofErr w:type="spellStart"/>
      <w:r w:rsidR="006D5813" w:rsidRPr="00107876">
        <w:rPr>
          <w:rFonts w:eastAsia="Times New Roman" w:cs="Times New Roman"/>
          <w:b/>
          <w:color w:val="000000"/>
          <w:lang w:val="en-US"/>
        </w:rPr>
        <w:t>Vorobyova</w:t>
      </w:r>
      <w:proofErr w:type="spellEnd"/>
      <w:r w:rsidR="006D5813" w:rsidRPr="00107876">
        <w:rPr>
          <w:rFonts w:eastAsia="Times New Roman" w:cs="Times New Roman"/>
          <w:b/>
          <w:color w:val="000000"/>
          <w:lang w:val="en-US"/>
        </w:rPr>
        <w:t xml:space="preserve"> </w:t>
      </w:r>
      <w:r w:rsidR="00107876" w:rsidRPr="00107876">
        <w:rPr>
          <w:b/>
          <w:lang w:val="en-US"/>
        </w:rPr>
        <w:t xml:space="preserve">Lyudmila </w:t>
      </w:r>
      <w:proofErr w:type="spellStart"/>
      <w:r w:rsidR="00107876" w:rsidRPr="00107876">
        <w:rPr>
          <w:b/>
          <w:lang w:val="en-US"/>
        </w:rPr>
        <w:t>Georgievn</w:t>
      </w:r>
      <w:r w:rsidR="00107876">
        <w:rPr>
          <w:b/>
          <w:lang w:val="en-US"/>
        </w:rPr>
        <w:t>a</w:t>
      </w:r>
      <w:proofErr w:type="spellEnd"/>
      <w:r w:rsidR="00957801" w:rsidRPr="00107876">
        <w:rPr>
          <w:b/>
          <w:lang w:val="en-US"/>
        </w:rPr>
        <w:t xml:space="preserve">, </w:t>
      </w:r>
      <w:r w:rsidR="00107876" w:rsidRPr="00107876">
        <w:rPr>
          <w:lang w:val="en-US"/>
        </w:rPr>
        <w:t>Ambassador Extraordinary and Plenipotentiary of the Russian Federation to the Republic of Indonesia, the Republic of Kiribati, the Democratic Republic of Timor-Leste and the Independent State of Papua New Guinea</w:t>
      </w:r>
    </w:p>
    <w:p w14:paraId="4186E726" w14:textId="21EC822F" w:rsidR="00623E88" w:rsidRPr="006D5813" w:rsidRDefault="006D5813" w:rsidP="00623E88">
      <w:pPr>
        <w:spacing w:after="120"/>
        <w:ind w:left="709" w:hanging="1"/>
        <w:contextualSpacing/>
        <w:rPr>
          <w:i/>
          <w:color w:val="000000"/>
          <w:lang w:val="en-US"/>
        </w:rPr>
      </w:pPr>
      <w:r>
        <w:rPr>
          <w:i/>
          <w:color w:val="000000"/>
          <w:lang w:val="en-US"/>
        </w:rPr>
        <w:t>T</w:t>
      </w:r>
      <w:r w:rsidRPr="006D5813">
        <w:rPr>
          <w:i/>
          <w:color w:val="000000"/>
          <w:lang w:val="en-US"/>
        </w:rPr>
        <w:t xml:space="preserve">he topic of the report: </w:t>
      </w:r>
      <w:r w:rsidR="00623E88" w:rsidRPr="006D5813">
        <w:rPr>
          <w:i/>
          <w:color w:val="000000"/>
          <w:lang w:val="en-US"/>
        </w:rPr>
        <w:t>«</w:t>
      </w:r>
      <w:r w:rsidRPr="006D5813">
        <w:rPr>
          <w:rFonts w:eastAsia="Times New Roman" w:cs="Times New Roman"/>
          <w:i/>
          <w:color w:val="000000"/>
          <w:lang w:val="en-US" w:eastAsia="ru-RU"/>
        </w:rPr>
        <w:t xml:space="preserve">Overview </w:t>
      </w:r>
      <w:r>
        <w:rPr>
          <w:rFonts w:eastAsia="Times New Roman" w:cs="Times New Roman"/>
          <w:i/>
          <w:color w:val="000000"/>
          <w:lang w:val="en-US" w:eastAsia="ru-RU"/>
        </w:rPr>
        <w:t>of t</w:t>
      </w:r>
      <w:r w:rsidRPr="006D5813">
        <w:rPr>
          <w:rFonts w:eastAsia="Times New Roman" w:cs="Times New Roman"/>
          <w:i/>
          <w:color w:val="000000"/>
          <w:lang w:val="en-US" w:eastAsia="ru-RU"/>
        </w:rPr>
        <w:t>he Russia</w:t>
      </w:r>
      <w:r>
        <w:rPr>
          <w:rFonts w:eastAsia="Times New Roman" w:cs="Times New Roman"/>
          <w:i/>
          <w:color w:val="000000"/>
          <w:lang w:val="en-US" w:eastAsia="ru-RU"/>
        </w:rPr>
        <w:t>–</w:t>
      </w:r>
      <w:r w:rsidRPr="006D5813">
        <w:rPr>
          <w:rFonts w:eastAsia="Times New Roman" w:cs="Times New Roman"/>
          <w:i/>
          <w:color w:val="000000"/>
          <w:lang w:val="en-US" w:eastAsia="ru-RU"/>
        </w:rPr>
        <w:t xml:space="preserve">Papua New Guinea </w:t>
      </w:r>
      <w:r>
        <w:rPr>
          <w:rFonts w:eastAsia="Times New Roman" w:cs="Times New Roman"/>
          <w:i/>
          <w:color w:val="000000"/>
          <w:lang w:val="en-US" w:eastAsia="ru-RU"/>
        </w:rPr>
        <w:t>Relations at t</w:t>
      </w:r>
      <w:r w:rsidRPr="006D5813">
        <w:rPr>
          <w:rFonts w:eastAsia="Times New Roman" w:cs="Times New Roman"/>
          <w:i/>
          <w:color w:val="000000"/>
          <w:lang w:val="en-US" w:eastAsia="ru-RU"/>
        </w:rPr>
        <w:t>he Present Stage</w:t>
      </w:r>
      <w:r w:rsidR="00623E88" w:rsidRPr="006D5813">
        <w:rPr>
          <w:rFonts w:eastAsia="Times New Roman" w:cs="Times New Roman"/>
          <w:i/>
          <w:color w:val="000000"/>
          <w:lang w:val="en-US" w:eastAsia="ru-RU"/>
        </w:rPr>
        <w:t>»</w:t>
      </w:r>
    </w:p>
    <w:p w14:paraId="2625C634" w14:textId="0FE7D7C9" w:rsidR="00107876" w:rsidRPr="00107876" w:rsidRDefault="00623E88" w:rsidP="00957801">
      <w:pPr>
        <w:tabs>
          <w:tab w:val="left" w:pos="709"/>
        </w:tabs>
        <w:spacing w:after="120"/>
        <w:ind w:left="709" w:hanging="709"/>
        <w:contextualSpacing/>
        <w:rPr>
          <w:lang w:val="en-US"/>
        </w:rPr>
      </w:pPr>
      <w:r w:rsidRPr="00107876">
        <w:rPr>
          <w:b/>
          <w:lang w:val="en-US"/>
        </w:rPr>
        <w:t>10:25</w:t>
      </w:r>
      <w:r w:rsidRPr="00107876">
        <w:rPr>
          <w:b/>
          <w:lang w:val="en-US"/>
        </w:rPr>
        <w:tab/>
      </w:r>
      <w:r w:rsidR="00107876" w:rsidRPr="00107876">
        <w:rPr>
          <w:b/>
          <w:lang w:val="en-US"/>
        </w:rPr>
        <w:t xml:space="preserve"> </w:t>
      </w:r>
      <w:r w:rsidR="00107876">
        <w:rPr>
          <w:b/>
          <w:lang w:val="en-US"/>
        </w:rPr>
        <w:t>Sir</w:t>
      </w:r>
      <w:r w:rsidR="00107876" w:rsidRPr="00107876">
        <w:rPr>
          <w:b/>
          <w:lang w:val="en-US"/>
        </w:rPr>
        <w:t xml:space="preserve"> </w:t>
      </w:r>
      <w:r w:rsidR="00107876">
        <w:rPr>
          <w:b/>
          <w:lang w:val="en-US"/>
        </w:rPr>
        <w:t>Peter</w:t>
      </w:r>
      <w:r w:rsidR="00107876" w:rsidRPr="00107876">
        <w:rPr>
          <w:b/>
          <w:lang w:val="en-US"/>
        </w:rPr>
        <w:t xml:space="preserve"> </w:t>
      </w:r>
      <w:r w:rsidR="00107876">
        <w:rPr>
          <w:b/>
          <w:lang w:val="en-US"/>
        </w:rPr>
        <w:t>Barter</w:t>
      </w:r>
      <w:r w:rsidR="00107876" w:rsidRPr="00107876">
        <w:rPr>
          <w:b/>
          <w:lang w:val="en-US"/>
        </w:rPr>
        <w:t xml:space="preserve"> </w:t>
      </w:r>
      <w:proofErr w:type="spellStart"/>
      <w:r w:rsidR="00107876" w:rsidRPr="00107876">
        <w:rPr>
          <w:b/>
          <w:lang w:val="en-US"/>
        </w:rPr>
        <w:t>Phd</w:t>
      </w:r>
      <w:proofErr w:type="spellEnd"/>
      <w:r w:rsidR="00107876" w:rsidRPr="00107876">
        <w:rPr>
          <w:b/>
          <w:lang w:val="en-US"/>
        </w:rPr>
        <w:t xml:space="preserve"> (hon), GCL, OBE, </w:t>
      </w:r>
      <w:proofErr w:type="spellStart"/>
      <w:r w:rsidR="00107876" w:rsidRPr="00107876">
        <w:rPr>
          <w:b/>
          <w:lang w:val="en-US"/>
        </w:rPr>
        <w:t>Kt</w:t>
      </w:r>
      <w:proofErr w:type="spellEnd"/>
      <w:r w:rsidR="00BE0665" w:rsidRPr="00107876">
        <w:rPr>
          <w:lang w:val="en-US"/>
        </w:rPr>
        <w:t>,</w:t>
      </w:r>
      <w:r w:rsidRPr="00107876">
        <w:rPr>
          <w:lang w:val="en-US"/>
        </w:rPr>
        <w:t xml:space="preserve"> </w:t>
      </w:r>
      <w:r w:rsidR="00107876" w:rsidRPr="00107876">
        <w:rPr>
          <w:lang w:val="en-US"/>
        </w:rPr>
        <w:t>Sir Peter Barter, Chairman of MTS, Chairman of Western Pacific University, Melanesian Foundation long term resident of Madang and former Madang Governor, National Minister of Health, Provincial Affairs and Bougainville and senior Statesman</w:t>
      </w:r>
    </w:p>
    <w:p w14:paraId="14177F58" w14:textId="613C76F5" w:rsidR="00623E88" w:rsidRPr="00107876" w:rsidRDefault="00107876" w:rsidP="00107876">
      <w:pPr>
        <w:spacing w:after="120"/>
        <w:ind w:left="709" w:hanging="1"/>
        <w:contextualSpacing/>
        <w:rPr>
          <w:rFonts w:eastAsia="Times New Roman" w:cs="Times New Roman"/>
          <w:b/>
          <w:i/>
          <w:color w:val="000000"/>
          <w:lang w:val="en-US" w:eastAsia="ru-RU"/>
        </w:rPr>
      </w:pPr>
      <w:r>
        <w:rPr>
          <w:i/>
          <w:color w:val="000000"/>
          <w:lang w:val="en-US"/>
        </w:rPr>
        <w:t>T</w:t>
      </w:r>
      <w:r w:rsidRPr="006D5813">
        <w:rPr>
          <w:i/>
          <w:color w:val="000000"/>
          <w:lang w:val="en-US"/>
        </w:rPr>
        <w:t>he</w:t>
      </w:r>
      <w:r w:rsidRPr="00107876">
        <w:rPr>
          <w:i/>
          <w:color w:val="000000"/>
          <w:lang w:val="en-US"/>
        </w:rPr>
        <w:t xml:space="preserve"> </w:t>
      </w:r>
      <w:r w:rsidRPr="006D5813">
        <w:rPr>
          <w:i/>
          <w:color w:val="000000"/>
          <w:lang w:val="en-US"/>
        </w:rPr>
        <w:t>topic</w:t>
      </w:r>
      <w:r w:rsidRPr="00107876">
        <w:rPr>
          <w:i/>
          <w:color w:val="000000"/>
          <w:lang w:val="en-US"/>
        </w:rPr>
        <w:t xml:space="preserve"> </w:t>
      </w:r>
      <w:r w:rsidRPr="006D5813">
        <w:rPr>
          <w:i/>
          <w:color w:val="000000"/>
          <w:lang w:val="en-US"/>
        </w:rPr>
        <w:t>of</w:t>
      </w:r>
      <w:r w:rsidRPr="00107876">
        <w:rPr>
          <w:i/>
          <w:color w:val="000000"/>
          <w:lang w:val="en-US"/>
        </w:rPr>
        <w:t xml:space="preserve"> </w:t>
      </w:r>
      <w:r w:rsidRPr="006D5813">
        <w:rPr>
          <w:i/>
          <w:color w:val="000000"/>
          <w:lang w:val="en-US"/>
        </w:rPr>
        <w:t>the</w:t>
      </w:r>
      <w:r w:rsidRPr="00107876">
        <w:rPr>
          <w:i/>
          <w:color w:val="000000"/>
          <w:lang w:val="en-US"/>
        </w:rPr>
        <w:t xml:space="preserve"> </w:t>
      </w:r>
      <w:r w:rsidRPr="006D5813">
        <w:rPr>
          <w:i/>
          <w:color w:val="000000"/>
          <w:lang w:val="en-US"/>
        </w:rPr>
        <w:t>report</w:t>
      </w:r>
      <w:r w:rsidRPr="00107876">
        <w:rPr>
          <w:i/>
          <w:color w:val="000000"/>
          <w:lang w:val="en-US"/>
        </w:rPr>
        <w:t>: «</w:t>
      </w:r>
      <w:r w:rsidRPr="00107876">
        <w:rPr>
          <w:rFonts w:eastAsia="Times New Roman" w:cs="Times New Roman"/>
          <w:i/>
          <w:color w:val="000000"/>
          <w:lang w:val="en-US" w:eastAsia="ru-RU"/>
        </w:rPr>
        <w:t xml:space="preserve">Madang </w:t>
      </w:r>
      <w:r>
        <w:rPr>
          <w:rFonts w:eastAsia="Times New Roman" w:cs="Times New Roman"/>
          <w:i/>
          <w:color w:val="000000"/>
          <w:lang w:val="en-US" w:eastAsia="ru-RU"/>
        </w:rPr>
        <w:t>and t</w:t>
      </w:r>
      <w:r w:rsidRPr="00107876">
        <w:rPr>
          <w:rFonts w:eastAsia="Times New Roman" w:cs="Times New Roman"/>
          <w:i/>
          <w:color w:val="000000"/>
          <w:lang w:val="en-US" w:eastAsia="ru-RU"/>
        </w:rPr>
        <w:t>he Histor</w:t>
      </w:r>
      <w:r>
        <w:rPr>
          <w:rFonts w:eastAsia="Times New Roman" w:cs="Times New Roman"/>
          <w:i/>
          <w:color w:val="000000"/>
          <w:lang w:val="en-US" w:eastAsia="ru-RU"/>
        </w:rPr>
        <w:t>y o</w:t>
      </w:r>
      <w:r w:rsidRPr="00107876">
        <w:rPr>
          <w:rFonts w:eastAsia="Times New Roman" w:cs="Times New Roman"/>
          <w:i/>
          <w:color w:val="000000"/>
          <w:lang w:val="en-US" w:eastAsia="ru-RU"/>
        </w:rPr>
        <w:t>f Russ</w:t>
      </w:r>
      <w:r>
        <w:rPr>
          <w:rFonts w:eastAsia="Times New Roman" w:cs="Times New Roman"/>
          <w:i/>
          <w:color w:val="000000"/>
          <w:lang w:val="en-US" w:eastAsia="ru-RU"/>
        </w:rPr>
        <w:t>ia–Papua New Guinea Cooperation</w:t>
      </w:r>
      <w:r w:rsidRPr="00107876">
        <w:rPr>
          <w:rFonts w:eastAsia="Times New Roman" w:cs="Times New Roman"/>
          <w:i/>
          <w:color w:val="000000"/>
          <w:lang w:val="en-US" w:eastAsia="ru-RU"/>
        </w:rPr>
        <w:t>»</w:t>
      </w:r>
    </w:p>
    <w:p w14:paraId="30502453" w14:textId="6C4A2478" w:rsidR="00024F68" w:rsidRDefault="00024F68" w:rsidP="00957801">
      <w:pPr>
        <w:spacing w:after="120"/>
        <w:ind w:left="709" w:hanging="709"/>
        <w:contextualSpacing/>
        <w:rPr>
          <w:b/>
          <w:lang w:val="en-US"/>
        </w:rPr>
      </w:pPr>
      <w:r>
        <w:rPr>
          <w:b/>
          <w:color w:val="000000"/>
          <w:lang w:val="en-US"/>
        </w:rPr>
        <w:t xml:space="preserve">10:35 </w:t>
      </w:r>
      <w:proofErr w:type="spellStart"/>
      <w:r w:rsidR="00107876" w:rsidRPr="00107876">
        <w:rPr>
          <w:b/>
          <w:bCs/>
          <w:color w:val="000000"/>
          <w:lang w:val="en-US"/>
        </w:rPr>
        <w:t>Alikber</w:t>
      </w:r>
      <w:proofErr w:type="spellEnd"/>
      <w:r w:rsidR="00107876" w:rsidRPr="00107876">
        <w:rPr>
          <w:b/>
          <w:bCs/>
          <w:color w:val="000000"/>
          <w:lang w:val="en-US"/>
        </w:rPr>
        <w:t xml:space="preserve"> </w:t>
      </w:r>
      <w:proofErr w:type="spellStart"/>
      <w:r w:rsidR="00107876" w:rsidRPr="00107876">
        <w:rPr>
          <w:b/>
          <w:bCs/>
          <w:color w:val="000000"/>
          <w:lang w:val="en-US"/>
        </w:rPr>
        <w:t>Alikberov</w:t>
      </w:r>
      <w:proofErr w:type="spellEnd"/>
      <w:r w:rsidR="00107876" w:rsidRPr="00107876">
        <w:rPr>
          <w:b/>
          <w:color w:val="000000"/>
          <w:lang w:val="en-US"/>
        </w:rPr>
        <w:t xml:space="preserve"> </w:t>
      </w:r>
      <w:proofErr w:type="spellStart"/>
      <w:r w:rsidRPr="00024F68">
        <w:rPr>
          <w:b/>
          <w:color w:val="000000"/>
          <w:lang w:val="en-US"/>
        </w:rPr>
        <w:t>Kalabekovich</w:t>
      </w:r>
      <w:proofErr w:type="spellEnd"/>
      <w:r w:rsidR="00BE0665" w:rsidRPr="00024F68">
        <w:rPr>
          <w:b/>
          <w:color w:val="000000"/>
          <w:lang w:val="en-US"/>
        </w:rPr>
        <w:t>,</w:t>
      </w:r>
      <w:r w:rsidR="00623E88" w:rsidRPr="00107876">
        <w:rPr>
          <w:b/>
          <w:color w:val="000000"/>
          <w:lang w:val="en-US"/>
        </w:rPr>
        <w:t xml:space="preserve"> </w:t>
      </w:r>
      <w:r w:rsidR="00107876" w:rsidRPr="00107876">
        <w:rPr>
          <w:color w:val="000000"/>
          <w:lang w:val="en-US"/>
        </w:rPr>
        <w:t>PhD in History</w:t>
      </w:r>
      <w:r w:rsidR="00623E88" w:rsidRPr="00107876">
        <w:rPr>
          <w:color w:val="000000"/>
          <w:lang w:val="en-US"/>
        </w:rPr>
        <w:t xml:space="preserve">, </w:t>
      </w:r>
      <w:r w:rsidR="00107876" w:rsidRPr="00107876">
        <w:rPr>
          <w:bCs/>
          <w:color w:val="000000"/>
          <w:lang w:val="en-US"/>
        </w:rPr>
        <w:t>Director</w:t>
      </w:r>
      <w:r w:rsidR="00107876" w:rsidRPr="00107876">
        <w:rPr>
          <w:color w:val="000000"/>
          <w:lang w:val="en-US"/>
        </w:rPr>
        <w:t> of the </w:t>
      </w:r>
      <w:r w:rsidR="00107876" w:rsidRPr="00107876">
        <w:rPr>
          <w:bCs/>
          <w:color w:val="000000"/>
          <w:lang w:val="en-US"/>
        </w:rPr>
        <w:t>Institute</w:t>
      </w:r>
      <w:r w:rsidR="00107876" w:rsidRPr="00107876">
        <w:rPr>
          <w:color w:val="000000"/>
          <w:lang w:val="en-US"/>
        </w:rPr>
        <w:t> of </w:t>
      </w:r>
      <w:r w:rsidR="00107876" w:rsidRPr="00107876">
        <w:rPr>
          <w:bCs/>
          <w:color w:val="000000"/>
          <w:lang w:val="en-US"/>
        </w:rPr>
        <w:t>Oriental Studies</w:t>
      </w:r>
      <w:r w:rsidR="00107876" w:rsidRPr="00107876">
        <w:rPr>
          <w:color w:val="000000"/>
          <w:lang w:val="en-US"/>
        </w:rPr>
        <w:t> (</w:t>
      </w:r>
      <w:r>
        <w:rPr>
          <w:bCs/>
          <w:color w:val="000000"/>
          <w:lang w:val="en-US"/>
        </w:rPr>
        <w:t xml:space="preserve">Russian </w:t>
      </w:r>
      <w:r w:rsidR="00107876" w:rsidRPr="00107876">
        <w:rPr>
          <w:bCs/>
          <w:color w:val="000000"/>
          <w:lang w:val="en-US"/>
        </w:rPr>
        <w:t>Academy</w:t>
      </w:r>
      <w:r w:rsidR="00107876" w:rsidRPr="00107876">
        <w:rPr>
          <w:color w:val="000000"/>
          <w:lang w:val="en-US"/>
        </w:rPr>
        <w:t> of </w:t>
      </w:r>
      <w:r w:rsidR="00107876" w:rsidRPr="00107876">
        <w:rPr>
          <w:bCs/>
          <w:color w:val="000000"/>
          <w:lang w:val="en-US"/>
        </w:rPr>
        <w:t>Sciences</w:t>
      </w:r>
      <w:r w:rsidR="00107876" w:rsidRPr="00107876">
        <w:rPr>
          <w:color w:val="000000"/>
          <w:lang w:val="en-US"/>
        </w:rPr>
        <w:t>)</w:t>
      </w:r>
      <w:r w:rsidR="00F63AD6" w:rsidRPr="00107876">
        <w:rPr>
          <w:color w:val="000000"/>
          <w:lang w:val="en-US"/>
        </w:rPr>
        <w:t xml:space="preserve"> </w:t>
      </w:r>
      <w:r w:rsidRPr="00024F68">
        <w:rPr>
          <w:color w:val="000000"/>
          <w:lang w:val="en-US"/>
        </w:rPr>
        <w:t>with a welcome address</w:t>
      </w:r>
    </w:p>
    <w:p w14:paraId="2BA69280" w14:textId="0B04EECF" w:rsidR="00C92290" w:rsidRPr="00024F68" w:rsidRDefault="00F63AD6" w:rsidP="00957801">
      <w:pPr>
        <w:spacing w:after="120"/>
        <w:ind w:left="709" w:hanging="709"/>
        <w:contextualSpacing/>
        <w:rPr>
          <w:b/>
          <w:lang w:val="en-US"/>
        </w:rPr>
      </w:pPr>
      <w:r w:rsidRPr="00024F68">
        <w:rPr>
          <w:b/>
          <w:lang w:val="en-US"/>
        </w:rPr>
        <w:t xml:space="preserve">10:45 </w:t>
      </w:r>
      <w:r w:rsidR="00024F68">
        <w:rPr>
          <w:b/>
          <w:lang w:val="en-US"/>
        </w:rPr>
        <w:t>Gary</w:t>
      </w:r>
      <w:r w:rsidR="00024F68" w:rsidRPr="00024F68">
        <w:rPr>
          <w:b/>
          <w:lang w:val="en-US"/>
        </w:rPr>
        <w:t xml:space="preserve"> </w:t>
      </w:r>
      <w:r w:rsidR="00024F68">
        <w:rPr>
          <w:b/>
          <w:lang w:val="en-US"/>
        </w:rPr>
        <w:t>Juffa</w:t>
      </w:r>
      <w:r w:rsidR="00957801" w:rsidRPr="00024F68">
        <w:rPr>
          <w:b/>
          <w:lang w:val="en-US"/>
        </w:rPr>
        <w:t xml:space="preserve">, </w:t>
      </w:r>
      <w:r w:rsidR="00024F68" w:rsidRPr="00024F68">
        <w:rPr>
          <w:lang w:val="en-US"/>
        </w:rPr>
        <w:t>Oro province Governor</w:t>
      </w:r>
      <w:r w:rsidR="00957801" w:rsidRPr="00024F68">
        <w:rPr>
          <w:lang w:val="en-US"/>
        </w:rPr>
        <w:t xml:space="preserve"> (</w:t>
      </w:r>
      <w:r w:rsidR="00024F68">
        <w:rPr>
          <w:lang w:val="en-US"/>
        </w:rPr>
        <w:t>Papua New Guinea</w:t>
      </w:r>
      <w:r w:rsidR="00957801" w:rsidRPr="00024F68">
        <w:rPr>
          <w:lang w:val="en-US"/>
        </w:rPr>
        <w:t xml:space="preserve">), </w:t>
      </w:r>
      <w:r w:rsidR="00024F68">
        <w:rPr>
          <w:lang w:val="en-US"/>
        </w:rPr>
        <w:t xml:space="preserve">Member of the </w:t>
      </w:r>
      <w:r w:rsidR="00024F68" w:rsidRPr="00024F68">
        <w:rPr>
          <w:lang w:val="en-US"/>
        </w:rPr>
        <w:t>PNG National Parliament</w:t>
      </w:r>
    </w:p>
    <w:p w14:paraId="304F0C32" w14:textId="5C533AA3" w:rsidR="00F63AD6" w:rsidRPr="00024F68" w:rsidRDefault="00024F68" w:rsidP="00F63AD6">
      <w:pPr>
        <w:spacing w:after="120"/>
        <w:ind w:left="709" w:firstLine="0"/>
        <w:contextualSpacing/>
        <w:rPr>
          <w:b/>
          <w:i/>
          <w:color w:val="000000"/>
          <w:u w:val="single"/>
          <w:lang w:val="en-US"/>
        </w:rPr>
      </w:pPr>
      <w:r>
        <w:rPr>
          <w:i/>
          <w:color w:val="000000"/>
          <w:lang w:val="en-US"/>
        </w:rPr>
        <w:t>T</w:t>
      </w:r>
      <w:r w:rsidRPr="006D5813">
        <w:rPr>
          <w:i/>
          <w:color w:val="000000"/>
          <w:lang w:val="en-US"/>
        </w:rPr>
        <w:t>he</w:t>
      </w:r>
      <w:r w:rsidRPr="00024F68">
        <w:rPr>
          <w:i/>
          <w:color w:val="000000"/>
          <w:lang w:val="en-US"/>
        </w:rPr>
        <w:t xml:space="preserve"> </w:t>
      </w:r>
      <w:r w:rsidRPr="006D5813">
        <w:rPr>
          <w:i/>
          <w:color w:val="000000"/>
          <w:lang w:val="en-US"/>
        </w:rPr>
        <w:t>topic</w:t>
      </w:r>
      <w:r w:rsidRPr="00024F68">
        <w:rPr>
          <w:i/>
          <w:color w:val="000000"/>
          <w:lang w:val="en-US"/>
        </w:rPr>
        <w:t xml:space="preserve"> </w:t>
      </w:r>
      <w:r w:rsidRPr="006D5813">
        <w:rPr>
          <w:i/>
          <w:color w:val="000000"/>
          <w:lang w:val="en-US"/>
        </w:rPr>
        <w:t>of</w:t>
      </w:r>
      <w:r w:rsidRPr="00024F68">
        <w:rPr>
          <w:i/>
          <w:color w:val="000000"/>
          <w:lang w:val="en-US"/>
        </w:rPr>
        <w:t xml:space="preserve"> </w:t>
      </w:r>
      <w:r w:rsidRPr="006D5813">
        <w:rPr>
          <w:i/>
          <w:color w:val="000000"/>
          <w:lang w:val="en-US"/>
        </w:rPr>
        <w:t>the</w:t>
      </w:r>
      <w:r w:rsidRPr="00024F68">
        <w:rPr>
          <w:i/>
          <w:color w:val="000000"/>
          <w:lang w:val="en-US"/>
        </w:rPr>
        <w:t xml:space="preserve"> </w:t>
      </w:r>
      <w:r w:rsidRPr="006D5813">
        <w:rPr>
          <w:i/>
          <w:color w:val="000000"/>
          <w:lang w:val="en-US"/>
        </w:rPr>
        <w:t>report</w:t>
      </w:r>
      <w:r w:rsidRPr="00024F68">
        <w:rPr>
          <w:i/>
          <w:color w:val="000000"/>
          <w:shd w:val="clear" w:color="auto" w:fill="FFFFFF"/>
          <w:lang w:val="en-US"/>
        </w:rPr>
        <w:t xml:space="preserve">: </w:t>
      </w:r>
      <w:r w:rsidR="00F63AD6" w:rsidRPr="00024F68">
        <w:rPr>
          <w:i/>
          <w:color w:val="000000"/>
          <w:shd w:val="clear" w:color="auto" w:fill="FFFFFF"/>
          <w:lang w:val="en-US"/>
        </w:rPr>
        <w:t>«</w:t>
      </w:r>
      <w:r>
        <w:rPr>
          <w:i/>
          <w:color w:val="000000"/>
          <w:shd w:val="clear" w:color="auto" w:fill="FFFFFF"/>
          <w:lang w:val="en-US"/>
        </w:rPr>
        <w:t>Prospects for C</w:t>
      </w:r>
      <w:r w:rsidRPr="00024F68">
        <w:rPr>
          <w:i/>
          <w:color w:val="000000"/>
          <w:shd w:val="clear" w:color="auto" w:fill="FFFFFF"/>
          <w:lang w:val="en-US"/>
        </w:rPr>
        <w:t>ooperation between the Russian Federation and Papua New Guinea</w:t>
      </w:r>
      <w:r w:rsidR="00F63AD6" w:rsidRPr="00024F68">
        <w:rPr>
          <w:i/>
          <w:color w:val="000000"/>
          <w:shd w:val="clear" w:color="auto" w:fill="FFFFFF"/>
          <w:lang w:val="en-US"/>
        </w:rPr>
        <w:t>»</w:t>
      </w:r>
    </w:p>
    <w:p w14:paraId="6393AFE1" w14:textId="7B2F96F1" w:rsidR="00623E88" w:rsidRPr="00024F68" w:rsidRDefault="00024F68" w:rsidP="00024F68">
      <w:pPr>
        <w:spacing w:after="120"/>
        <w:ind w:left="709" w:hanging="709"/>
        <w:contextualSpacing/>
        <w:rPr>
          <w:color w:val="000000"/>
          <w:lang w:val="en-US"/>
        </w:rPr>
      </w:pPr>
      <w:r w:rsidRPr="00024F68">
        <w:rPr>
          <w:b/>
          <w:color w:val="000000"/>
          <w:lang w:val="en-US"/>
        </w:rPr>
        <w:t xml:space="preserve">10:55 </w:t>
      </w:r>
      <w:proofErr w:type="spellStart"/>
      <w:r w:rsidRPr="00024F68">
        <w:rPr>
          <w:b/>
          <w:color w:val="000000"/>
          <w:lang w:val="en-US"/>
        </w:rPr>
        <w:t>Kanaev</w:t>
      </w:r>
      <w:proofErr w:type="spellEnd"/>
      <w:r w:rsidRPr="00024F68">
        <w:rPr>
          <w:b/>
          <w:color w:val="000000"/>
          <w:lang w:val="en-US"/>
        </w:rPr>
        <w:t xml:space="preserve"> </w:t>
      </w:r>
      <w:proofErr w:type="spellStart"/>
      <w:r w:rsidRPr="00024F68">
        <w:rPr>
          <w:b/>
          <w:color w:val="000000"/>
          <w:lang w:val="en-US"/>
        </w:rPr>
        <w:t>Evgeny</w:t>
      </w:r>
      <w:proofErr w:type="spellEnd"/>
      <w:r w:rsidRPr="00024F68">
        <w:rPr>
          <w:b/>
          <w:color w:val="000000"/>
          <w:lang w:val="en-US"/>
        </w:rPr>
        <w:t xml:space="preserve"> </w:t>
      </w:r>
      <w:proofErr w:type="spellStart"/>
      <w:r w:rsidRPr="00024F68">
        <w:rPr>
          <w:b/>
          <w:color w:val="000000"/>
          <w:lang w:val="en-US"/>
        </w:rPr>
        <w:t>Aleksandrovich</w:t>
      </w:r>
      <w:proofErr w:type="spellEnd"/>
      <w:r w:rsidR="00957801" w:rsidRPr="00024F68">
        <w:rPr>
          <w:b/>
          <w:color w:val="000000"/>
          <w:lang w:val="en-US"/>
        </w:rPr>
        <w:t xml:space="preserve">, </w:t>
      </w:r>
      <w:r w:rsidRPr="00024F68">
        <w:rPr>
          <w:color w:val="000000"/>
          <w:lang w:val="en-US"/>
        </w:rPr>
        <w:t>PhD in History, Deputy Head of the Department of Foreign Regional Studies, Professor at the Faculty of World Economy and International Affairs of the National Research University Higher School of Economics</w:t>
      </w:r>
      <w:r w:rsidR="00957801" w:rsidRPr="00024F68">
        <w:rPr>
          <w:color w:val="000000"/>
          <w:lang w:val="en-US"/>
        </w:rPr>
        <w:t>,</w:t>
      </w:r>
      <w:r w:rsidR="00957801" w:rsidRPr="00024F68">
        <w:rPr>
          <w:b/>
          <w:color w:val="000000"/>
          <w:lang w:val="en-US"/>
        </w:rPr>
        <w:t xml:space="preserve"> </w:t>
      </w:r>
      <w:r>
        <w:rPr>
          <w:color w:val="000000"/>
          <w:lang w:val="en-US"/>
        </w:rPr>
        <w:t xml:space="preserve">Vice President for Science </w:t>
      </w:r>
      <w:r w:rsidRPr="006D5813">
        <w:rPr>
          <w:color w:val="000000"/>
          <w:lang w:val="en-US"/>
        </w:rPr>
        <w:t>of the All-Russian Association of the South Pacific Researchers</w:t>
      </w:r>
    </w:p>
    <w:p w14:paraId="33CF4326" w14:textId="014F3996" w:rsidR="00C70304" w:rsidRPr="00024F68" w:rsidRDefault="00024F68" w:rsidP="00C70304">
      <w:pPr>
        <w:spacing w:after="120"/>
        <w:ind w:left="709" w:firstLine="0"/>
        <w:contextualSpacing/>
        <w:rPr>
          <w:i/>
          <w:color w:val="000000"/>
          <w:lang w:val="en-US"/>
        </w:rPr>
      </w:pPr>
      <w:r>
        <w:rPr>
          <w:i/>
          <w:color w:val="000000"/>
          <w:lang w:val="en-US"/>
        </w:rPr>
        <w:t>T</w:t>
      </w:r>
      <w:r w:rsidRPr="006D5813">
        <w:rPr>
          <w:i/>
          <w:color w:val="000000"/>
          <w:lang w:val="en-US"/>
        </w:rPr>
        <w:t>he</w:t>
      </w:r>
      <w:r w:rsidRPr="00024F68">
        <w:rPr>
          <w:i/>
          <w:color w:val="000000"/>
          <w:lang w:val="en-US"/>
        </w:rPr>
        <w:t xml:space="preserve"> </w:t>
      </w:r>
      <w:r w:rsidRPr="006D5813">
        <w:rPr>
          <w:i/>
          <w:color w:val="000000"/>
          <w:lang w:val="en-US"/>
        </w:rPr>
        <w:t>topic</w:t>
      </w:r>
      <w:r w:rsidRPr="00024F68">
        <w:rPr>
          <w:i/>
          <w:color w:val="000000"/>
          <w:lang w:val="en-US"/>
        </w:rPr>
        <w:t xml:space="preserve"> </w:t>
      </w:r>
      <w:r w:rsidRPr="006D5813">
        <w:rPr>
          <w:i/>
          <w:color w:val="000000"/>
          <w:lang w:val="en-US"/>
        </w:rPr>
        <w:t>of</w:t>
      </w:r>
      <w:r w:rsidRPr="00024F68">
        <w:rPr>
          <w:i/>
          <w:color w:val="000000"/>
          <w:lang w:val="en-US"/>
        </w:rPr>
        <w:t xml:space="preserve"> </w:t>
      </w:r>
      <w:r w:rsidRPr="006D5813">
        <w:rPr>
          <w:i/>
          <w:color w:val="000000"/>
          <w:lang w:val="en-US"/>
        </w:rPr>
        <w:t>the</w:t>
      </w:r>
      <w:r w:rsidRPr="00024F68">
        <w:rPr>
          <w:i/>
          <w:color w:val="000000"/>
          <w:lang w:val="en-US"/>
        </w:rPr>
        <w:t xml:space="preserve"> </w:t>
      </w:r>
      <w:r w:rsidRPr="006D5813">
        <w:rPr>
          <w:i/>
          <w:color w:val="000000"/>
          <w:lang w:val="en-US"/>
        </w:rPr>
        <w:t>report</w:t>
      </w:r>
      <w:r w:rsidRPr="00024F68">
        <w:rPr>
          <w:i/>
          <w:color w:val="000000"/>
          <w:shd w:val="clear" w:color="auto" w:fill="FFFFFF"/>
          <w:lang w:val="en-US"/>
        </w:rPr>
        <w:t xml:space="preserve">: </w:t>
      </w:r>
      <w:r w:rsidR="006B59C2" w:rsidRPr="00024F68">
        <w:rPr>
          <w:lang w:val="en-US"/>
        </w:rPr>
        <w:t>«</w:t>
      </w:r>
      <w:r w:rsidRPr="00024F68">
        <w:rPr>
          <w:i/>
          <w:color w:val="000000"/>
          <w:lang w:val="en-US"/>
        </w:rPr>
        <w:t xml:space="preserve">Russia-ASEAN Strategic Partnership </w:t>
      </w:r>
      <w:r>
        <w:rPr>
          <w:i/>
          <w:color w:val="000000"/>
          <w:lang w:val="en-US"/>
        </w:rPr>
        <w:t>a</w:t>
      </w:r>
      <w:r w:rsidRPr="00024F68">
        <w:rPr>
          <w:i/>
          <w:color w:val="000000"/>
          <w:lang w:val="en-US"/>
        </w:rPr>
        <w:t>nd Russia</w:t>
      </w:r>
      <w:r>
        <w:rPr>
          <w:i/>
          <w:color w:val="000000"/>
          <w:lang w:val="en-US"/>
        </w:rPr>
        <w:t>–</w:t>
      </w:r>
      <w:r w:rsidRPr="00024F68">
        <w:rPr>
          <w:i/>
          <w:color w:val="000000"/>
          <w:lang w:val="en-US"/>
        </w:rPr>
        <w:t xml:space="preserve">Papua New Guinea Cooperation: Complementarity </w:t>
      </w:r>
      <w:r>
        <w:rPr>
          <w:i/>
          <w:color w:val="000000"/>
          <w:lang w:val="en-US"/>
        </w:rPr>
        <w:t>Factors a</w:t>
      </w:r>
      <w:r w:rsidRPr="00024F68">
        <w:rPr>
          <w:i/>
          <w:color w:val="000000"/>
          <w:lang w:val="en-US"/>
        </w:rPr>
        <w:t>nd Promising Areas</w:t>
      </w:r>
      <w:r w:rsidR="006B59C2" w:rsidRPr="00024F68">
        <w:rPr>
          <w:i/>
          <w:color w:val="000000"/>
          <w:lang w:val="en-US"/>
        </w:rPr>
        <w:t>»</w:t>
      </w:r>
    </w:p>
    <w:p w14:paraId="314FDEAC" w14:textId="3CB2E5E7" w:rsidR="006B59C2" w:rsidRPr="00024F68" w:rsidRDefault="00024F68" w:rsidP="00C70304">
      <w:pPr>
        <w:spacing w:after="120"/>
        <w:ind w:left="709" w:hanging="709"/>
        <w:contextualSpacing/>
        <w:rPr>
          <w:rFonts w:cs="Times New Roman"/>
          <w:lang w:val="en-US"/>
        </w:rPr>
      </w:pPr>
      <w:r>
        <w:rPr>
          <w:rFonts w:cs="Times New Roman"/>
          <w:b/>
          <w:lang w:val="en-US"/>
        </w:rPr>
        <w:t xml:space="preserve">11:05 </w:t>
      </w:r>
      <w:r>
        <w:rPr>
          <w:rFonts w:eastAsia="Times New Roman" w:cs="Times New Roman"/>
          <w:b/>
          <w:color w:val="000000"/>
          <w:highlight w:val="white"/>
          <w:lang w:val="en-US"/>
        </w:rPr>
        <w:t xml:space="preserve">Stacey </w:t>
      </w:r>
      <w:proofErr w:type="spellStart"/>
      <w:r>
        <w:rPr>
          <w:rFonts w:eastAsia="Times New Roman" w:cs="Times New Roman"/>
          <w:b/>
          <w:color w:val="000000"/>
          <w:highlight w:val="white"/>
          <w:lang w:val="en-US"/>
        </w:rPr>
        <w:t>O’Nea</w:t>
      </w:r>
      <w:proofErr w:type="spellEnd"/>
      <w:r>
        <w:rPr>
          <w:rFonts w:eastAsia="Times New Roman" w:cs="Times New Roman"/>
          <w:b/>
          <w:color w:val="000000"/>
          <w:lang w:val="en-US"/>
        </w:rPr>
        <w:t>,</w:t>
      </w:r>
      <w:r w:rsidR="00C70304" w:rsidRPr="00024F68">
        <w:rPr>
          <w:rFonts w:cs="Times New Roman"/>
          <w:lang w:val="en-US"/>
        </w:rPr>
        <w:t xml:space="preserve"> </w:t>
      </w:r>
      <w:r w:rsidRPr="00024F68">
        <w:rPr>
          <w:rFonts w:cs="Times New Roman"/>
          <w:bCs/>
          <w:lang w:val="en-US"/>
        </w:rPr>
        <w:t>CEO</w:t>
      </w:r>
      <w:r w:rsidRPr="00024F68">
        <w:rPr>
          <w:rFonts w:cs="Times New Roman"/>
          <w:lang w:val="en-US"/>
        </w:rPr>
        <w:t xml:space="preserve"> of </w:t>
      </w:r>
      <w:r w:rsidRPr="00024F68">
        <w:rPr>
          <w:rFonts w:cs="Times New Roman"/>
          <w:bCs/>
          <w:lang w:val="en-US"/>
        </w:rPr>
        <w:t>Port Moresby Chamber</w:t>
      </w:r>
      <w:r w:rsidRPr="00024F68">
        <w:rPr>
          <w:rFonts w:cs="Times New Roman"/>
          <w:lang w:val="en-US"/>
        </w:rPr>
        <w:t> of </w:t>
      </w:r>
      <w:r w:rsidRPr="00024F68">
        <w:rPr>
          <w:rFonts w:cs="Times New Roman"/>
          <w:bCs/>
          <w:lang w:val="en-US"/>
        </w:rPr>
        <w:t>Commerce</w:t>
      </w:r>
      <w:r w:rsidRPr="00024F68">
        <w:rPr>
          <w:rFonts w:cs="Times New Roman"/>
          <w:lang w:val="en-US"/>
        </w:rPr>
        <w:t> and </w:t>
      </w:r>
      <w:r w:rsidRPr="00024F68">
        <w:rPr>
          <w:rFonts w:cs="Times New Roman"/>
          <w:bCs/>
          <w:lang w:val="en-US"/>
        </w:rPr>
        <w:t>Industry</w:t>
      </w:r>
      <w:r w:rsidRPr="00024F68">
        <w:rPr>
          <w:rFonts w:cs="Times New Roman"/>
          <w:lang w:val="en-US"/>
        </w:rPr>
        <w:t> (POMCCI)</w:t>
      </w:r>
      <w:r w:rsidR="00C70304" w:rsidRPr="00024F68">
        <w:rPr>
          <w:rFonts w:cs="Times New Roman"/>
          <w:lang w:val="en-US"/>
        </w:rPr>
        <w:t xml:space="preserve">, </w:t>
      </w:r>
      <w:r>
        <w:rPr>
          <w:rFonts w:cs="Times New Roman"/>
          <w:lang w:val="en-US"/>
        </w:rPr>
        <w:t>Papua New Guinea</w:t>
      </w:r>
    </w:p>
    <w:p w14:paraId="601E4C77" w14:textId="3C78188C" w:rsidR="00C70304" w:rsidRPr="00024F68" w:rsidRDefault="00024F68" w:rsidP="006B59C2">
      <w:pPr>
        <w:spacing w:after="120"/>
        <w:ind w:left="709" w:firstLine="0"/>
        <w:contextualSpacing/>
        <w:rPr>
          <w:b/>
          <w:lang w:val="en-US"/>
        </w:rPr>
      </w:pPr>
      <w:r>
        <w:rPr>
          <w:i/>
          <w:color w:val="000000"/>
          <w:lang w:val="en-US"/>
        </w:rPr>
        <w:t>T</w:t>
      </w:r>
      <w:r w:rsidRPr="006D5813">
        <w:rPr>
          <w:i/>
          <w:color w:val="000000"/>
          <w:lang w:val="en-US"/>
        </w:rPr>
        <w:t>he</w:t>
      </w:r>
      <w:r w:rsidRPr="00024F68">
        <w:rPr>
          <w:i/>
          <w:color w:val="000000"/>
          <w:lang w:val="en-US"/>
        </w:rPr>
        <w:t xml:space="preserve"> </w:t>
      </w:r>
      <w:r w:rsidRPr="006D5813">
        <w:rPr>
          <w:i/>
          <w:color w:val="000000"/>
          <w:lang w:val="en-US"/>
        </w:rPr>
        <w:t>topic</w:t>
      </w:r>
      <w:r w:rsidRPr="00024F68">
        <w:rPr>
          <w:i/>
          <w:color w:val="000000"/>
          <w:lang w:val="en-US"/>
        </w:rPr>
        <w:t xml:space="preserve"> </w:t>
      </w:r>
      <w:r w:rsidRPr="006D5813">
        <w:rPr>
          <w:i/>
          <w:color w:val="000000"/>
          <w:lang w:val="en-US"/>
        </w:rPr>
        <w:t>of</w:t>
      </w:r>
      <w:r w:rsidRPr="00024F68">
        <w:rPr>
          <w:i/>
          <w:color w:val="000000"/>
          <w:lang w:val="en-US"/>
        </w:rPr>
        <w:t xml:space="preserve"> </w:t>
      </w:r>
      <w:r w:rsidRPr="006D5813">
        <w:rPr>
          <w:i/>
          <w:color w:val="000000"/>
          <w:lang w:val="en-US"/>
        </w:rPr>
        <w:t>the</w:t>
      </w:r>
      <w:r w:rsidRPr="00024F68">
        <w:rPr>
          <w:i/>
          <w:color w:val="000000"/>
          <w:lang w:val="en-US"/>
        </w:rPr>
        <w:t xml:space="preserve"> </w:t>
      </w:r>
      <w:r w:rsidRPr="006D5813">
        <w:rPr>
          <w:i/>
          <w:color w:val="000000"/>
          <w:lang w:val="en-US"/>
        </w:rPr>
        <w:t>report</w:t>
      </w:r>
      <w:r w:rsidRPr="00024F68">
        <w:rPr>
          <w:i/>
          <w:color w:val="000000"/>
          <w:shd w:val="clear" w:color="auto" w:fill="FFFFFF"/>
          <w:lang w:val="en-US"/>
        </w:rPr>
        <w:t xml:space="preserve">: </w:t>
      </w:r>
      <w:r w:rsidR="00C70304" w:rsidRPr="00024F68">
        <w:rPr>
          <w:lang w:val="en-US"/>
        </w:rPr>
        <w:t>«</w:t>
      </w:r>
      <w:r>
        <w:rPr>
          <w:i/>
          <w:color w:val="000000"/>
          <w:lang w:val="en-US"/>
        </w:rPr>
        <w:t>Bilateral Economic C</w:t>
      </w:r>
      <w:r w:rsidRPr="00024F68">
        <w:rPr>
          <w:i/>
          <w:color w:val="000000"/>
          <w:lang w:val="en-US"/>
        </w:rPr>
        <w:t>ooperation between Russia and Papua New Guinea at the present stage</w:t>
      </w:r>
      <w:r w:rsidR="00C70304" w:rsidRPr="00024F68">
        <w:rPr>
          <w:i/>
          <w:color w:val="000000"/>
          <w:lang w:val="en-US"/>
        </w:rPr>
        <w:t>»</w:t>
      </w:r>
    </w:p>
    <w:p w14:paraId="05686539" w14:textId="30F3095D" w:rsidR="00C70304" w:rsidRPr="00460BFD" w:rsidRDefault="00C70304" w:rsidP="00C70304">
      <w:pPr>
        <w:spacing w:after="120"/>
        <w:ind w:left="709" w:hanging="709"/>
        <w:contextualSpacing/>
        <w:rPr>
          <w:b/>
          <w:color w:val="000000"/>
          <w:lang w:val="en-US"/>
        </w:rPr>
      </w:pPr>
      <w:r w:rsidRPr="00024F68">
        <w:rPr>
          <w:b/>
          <w:lang w:val="en-US"/>
        </w:rPr>
        <w:t>11:15</w:t>
      </w:r>
      <w:r w:rsidR="00DB74FE" w:rsidRPr="00024F68">
        <w:rPr>
          <w:b/>
          <w:lang w:val="en-US"/>
        </w:rPr>
        <w:t xml:space="preserve"> </w:t>
      </w:r>
      <w:proofErr w:type="spellStart"/>
      <w:r w:rsidR="00460BFD" w:rsidRPr="00460BFD">
        <w:rPr>
          <w:rFonts w:eastAsia="Times New Roman" w:cs="Times New Roman"/>
          <w:b/>
          <w:color w:val="000000"/>
          <w:highlight w:val="white"/>
          <w:lang w:val="en-US"/>
        </w:rPr>
        <w:t>Kakaito</w:t>
      </w:r>
      <w:proofErr w:type="spellEnd"/>
      <w:r w:rsidR="00460BFD" w:rsidRPr="00460BFD">
        <w:rPr>
          <w:rFonts w:eastAsia="Times New Roman" w:cs="Times New Roman"/>
          <w:b/>
          <w:color w:val="000000"/>
          <w:highlight w:val="white"/>
          <w:lang w:val="en-US"/>
        </w:rPr>
        <w:t xml:space="preserve"> </w:t>
      </w:r>
      <w:proofErr w:type="spellStart"/>
      <w:r w:rsidR="00460BFD" w:rsidRPr="00460BFD">
        <w:rPr>
          <w:rFonts w:eastAsia="Times New Roman" w:cs="Times New Roman"/>
          <w:b/>
          <w:color w:val="000000"/>
          <w:highlight w:val="white"/>
          <w:lang w:val="en-US"/>
        </w:rPr>
        <w:t>Kasi</w:t>
      </w:r>
      <w:proofErr w:type="spellEnd"/>
      <w:r w:rsidR="00957801" w:rsidRPr="00460BFD">
        <w:rPr>
          <w:b/>
          <w:lang w:val="en-US"/>
        </w:rPr>
        <w:t xml:space="preserve">, </w:t>
      </w:r>
      <w:r w:rsidR="00460BFD" w:rsidRPr="00460BFD">
        <w:rPr>
          <w:bCs/>
          <w:lang w:val="en-US"/>
        </w:rPr>
        <w:t>Director General</w:t>
      </w:r>
      <w:r w:rsidR="00460BFD">
        <w:rPr>
          <w:lang w:val="en-US"/>
        </w:rPr>
        <w:t xml:space="preserve"> of the</w:t>
      </w:r>
      <w:r w:rsidR="00460BFD" w:rsidRPr="00460BFD">
        <w:rPr>
          <w:lang w:val="en-US"/>
        </w:rPr>
        <w:t xml:space="preserve"> </w:t>
      </w:r>
      <w:r w:rsidR="00460BFD">
        <w:rPr>
          <w:lang w:val="en-US"/>
        </w:rPr>
        <w:t>National</w:t>
      </w:r>
      <w:r w:rsidR="00460BFD" w:rsidRPr="00460BFD">
        <w:rPr>
          <w:lang w:val="en-US"/>
        </w:rPr>
        <w:t xml:space="preserve"> Library and Archives of Papua New Guinea</w:t>
      </w:r>
    </w:p>
    <w:p w14:paraId="10FFF614" w14:textId="33C41F26" w:rsidR="00C70304" w:rsidRPr="00460BFD" w:rsidRDefault="00460BFD" w:rsidP="00C70304">
      <w:pPr>
        <w:spacing w:after="120"/>
        <w:ind w:left="709" w:firstLine="0"/>
        <w:contextualSpacing/>
        <w:rPr>
          <w:b/>
          <w:color w:val="000000"/>
          <w:lang w:val="en-US"/>
        </w:rPr>
      </w:pPr>
      <w:r>
        <w:rPr>
          <w:i/>
          <w:color w:val="000000"/>
          <w:lang w:val="en-US"/>
        </w:rPr>
        <w:t>T</w:t>
      </w:r>
      <w:r w:rsidRPr="006D5813">
        <w:rPr>
          <w:i/>
          <w:color w:val="000000"/>
          <w:lang w:val="en-US"/>
        </w:rPr>
        <w:t>he</w:t>
      </w:r>
      <w:r w:rsidRPr="00024F68">
        <w:rPr>
          <w:i/>
          <w:color w:val="000000"/>
          <w:lang w:val="en-US"/>
        </w:rPr>
        <w:t xml:space="preserve"> </w:t>
      </w:r>
      <w:r w:rsidRPr="006D5813">
        <w:rPr>
          <w:i/>
          <w:color w:val="000000"/>
          <w:lang w:val="en-US"/>
        </w:rPr>
        <w:t>topic</w:t>
      </w:r>
      <w:r w:rsidRPr="00024F68">
        <w:rPr>
          <w:i/>
          <w:color w:val="000000"/>
          <w:lang w:val="en-US"/>
        </w:rPr>
        <w:t xml:space="preserve"> </w:t>
      </w:r>
      <w:r w:rsidRPr="006D5813">
        <w:rPr>
          <w:i/>
          <w:color w:val="000000"/>
          <w:lang w:val="en-US"/>
        </w:rPr>
        <w:t>of</w:t>
      </w:r>
      <w:r w:rsidRPr="00024F68">
        <w:rPr>
          <w:i/>
          <w:color w:val="000000"/>
          <w:lang w:val="en-US"/>
        </w:rPr>
        <w:t xml:space="preserve"> </w:t>
      </w:r>
      <w:r w:rsidRPr="006D5813">
        <w:rPr>
          <w:i/>
          <w:color w:val="000000"/>
          <w:lang w:val="en-US"/>
        </w:rPr>
        <w:t>the</w:t>
      </w:r>
      <w:r w:rsidRPr="00024F68">
        <w:rPr>
          <w:i/>
          <w:color w:val="000000"/>
          <w:lang w:val="en-US"/>
        </w:rPr>
        <w:t xml:space="preserve"> </w:t>
      </w:r>
      <w:r w:rsidRPr="006D5813">
        <w:rPr>
          <w:i/>
          <w:color w:val="000000"/>
          <w:lang w:val="en-US"/>
        </w:rPr>
        <w:t>report</w:t>
      </w:r>
      <w:r w:rsidRPr="00024F68">
        <w:rPr>
          <w:i/>
          <w:color w:val="000000"/>
          <w:shd w:val="clear" w:color="auto" w:fill="FFFFFF"/>
          <w:lang w:val="en-US"/>
        </w:rPr>
        <w:t xml:space="preserve">: </w:t>
      </w:r>
      <w:r w:rsidR="00C70304" w:rsidRPr="00460BFD">
        <w:rPr>
          <w:i/>
          <w:color w:val="000000"/>
          <w:shd w:val="clear" w:color="auto" w:fill="FFFFFF"/>
          <w:lang w:val="en-US"/>
        </w:rPr>
        <w:t>«</w:t>
      </w:r>
      <w:r w:rsidRPr="00460BFD">
        <w:rPr>
          <w:i/>
          <w:color w:val="000000"/>
          <w:shd w:val="clear" w:color="auto" w:fill="FFFFFF"/>
          <w:lang w:val="en-US"/>
        </w:rPr>
        <w:t xml:space="preserve">The Russian Corner in Papua New </w:t>
      </w:r>
      <w:r>
        <w:rPr>
          <w:i/>
          <w:color w:val="000000"/>
          <w:shd w:val="clear" w:color="auto" w:fill="FFFFFF"/>
          <w:lang w:val="en-US"/>
        </w:rPr>
        <w:t>Guinea and the Replenishment of the Library's Collections as a Part of Cultural C</w:t>
      </w:r>
      <w:r w:rsidRPr="00460BFD">
        <w:rPr>
          <w:i/>
          <w:color w:val="000000"/>
          <w:shd w:val="clear" w:color="auto" w:fill="FFFFFF"/>
          <w:lang w:val="en-US"/>
        </w:rPr>
        <w:t>ooperation</w:t>
      </w:r>
      <w:r w:rsidR="00C70304" w:rsidRPr="00460BFD">
        <w:rPr>
          <w:i/>
          <w:color w:val="000000"/>
          <w:shd w:val="clear" w:color="auto" w:fill="FFFFFF"/>
          <w:lang w:val="en-US"/>
        </w:rPr>
        <w:t>»</w:t>
      </w:r>
    </w:p>
    <w:p w14:paraId="469023D9" w14:textId="630A9880" w:rsidR="006B59C2" w:rsidRPr="00460BFD" w:rsidRDefault="00C70304" w:rsidP="006B59C2">
      <w:pPr>
        <w:spacing w:after="120"/>
        <w:ind w:left="709" w:hanging="709"/>
        <w:contextualSpacing/>
        <w:rPr>
          <w:color w:val="000000"/>
          <w:lang w:val="en-US"/>
        </w:rPr>
      </w:pPr>
      <w:r w:rsidRPr="00460BFD">
        <w:rPr>
          <w:b/>
          <w:color w:val="000000"/>
          <w:lang w:val="en-US"/>
        </w:rPr>
        <w:t xml:space="preserve">11:25 </w:t>
      </w:r>
      <w:proofErr w:type="spellStart"/>
      <w:r w:rsidR="00460BFD" w:rsidRPr="00460BFD">
        <w:rPr>
          <w:b/>
          <w:color w:val="000000"/>
          <w:lang w:val="en-US"/>
        </w:rPr>
        <w:t>Kalganov</w:t>
      </w:r>
      <w:proofErr w:type="spellEnd"/>
      <w:r w:rsidR="00460BFD" w:rsidRPr="00460BFD">
        <w:rPr>
          <w:b/>
          <w:color w:val="000000"/>
          <w:lang w:val="en-US"/>
        </w:rPr>
        <w:t xml:space="preserve"> </w:t>
      </w:r>
      <w:proofErr w:type="spellStart"/>
      <w:r w:rsidR="00460BFD" w:rsidRPr="00460BFD">
        <w:rPr>
          <w:b/>
          <w:color w:val="000000"/>
          <w:lang w:val="en-US"/>
        </w:rPr>
        <w:t>Vyacheslav</w:t>
      </w:r>
      <w:proofErr w:type="spellEnd"/>
      <w:r w:rsidR="00460BFD" w:rsidRPr="00460BFD">
        <w:rPr>
          <w:b/>
          <w:color w:val="000000"/>
          <w:lang w:val="en-US"/>
        </w:rPr>
        <w:t xml:space="preserve"> </w:t>
      </w:r>
      <w:proofErr w:type="spellStart"/>
      <w:r w:rsidR="00460BFD" w:rsidRPr="00460BFD">
        <w:rPr>
          <w:b/>
          <w:color w:val="000000"/>
          <w:lang w:val="en-US"/>
        </w:rPr>
        <w:t>Gennadievich</w:t>
      </w:r>
      <w:proofErr w:type="spellEnd"/>
      <w:r w:rsidR="006B59C2" w:rsidRPr="00460BFD">
        <w:rPr>
          <w:color w:val="000000"/>
          <w:lang w:val="en-US"/>
        </w:rPr>
        <w:t xml:space="preserve">, </w:t>
      </w:r>
      <w:r w:rsidR="00460BFD" w:rsidRPr="00460BFD">
        <w:rPr>
          <w:color w:val="000000"/>
          <w:lang w:val="en-US"/>
        </w:rPr>
        <w:t>De</w:t>
      </w:r>
      <w:r w:rsidR="00460BFD">
        <w:rPr>
          <w:color w:val="000000"/>
          <w:lang w:val="en-US"/>
        </w:rPr>
        <w:t xml:space="preserve">puty Chairman of the Committee </w:t>
      </w:r>
      <w:r w:rsidR="00460BFD" w:rsidRPr="00460BFD">
        <w:rPr>
          <w:bCs/>
          <w:color w:val="000000"/>
          <w:lang w:val="en-US"/>
        </w:rPr>
        <w:t>for External Relations</w:t>
      </w:r>
      <w:r w:rsidR="00460BFD" w:rsidRPr="00460BFD">
        <w:rPr>
          <w:bCs/>
          <w:color w:val="000000"/>
          <w:lang w:val="en-US"/>
        </w:rPr>
        <w:br/>
        <w:t>of St. Petersburg</w:t>
      </w:r>
      <w:r w:rsidR="00460BFD">
        <w:rPr>
          <w:color w:val="000000"/>
          <w:lang w:val="en-US"/>
        </w:rPr>
        <w:t>,</w:t>
      </w:r>
      <w:r w:rsidR="00460BFD" w:rsidRPr="00460BFD">
        <w:rPr>
          <w:color w:val="000000"/>
          <w:lang w:val="en-US"/>
        </w:rPr>
        <w:t xml:space="preserve"> Head  of Department of Information and Communication with International </w:t>
      </w:r>
      <w:proofErr w:type="spellStart"/>
      <w:r w:rsidR="00460BFD" w:rsidRPr="00460BFD">
        <w:rPr>
          <w:color w:val="000000"/>
          <w:lang w:val="en-US"/>
        </w:rPr>
        <w:t>Organisations</w:t>
      </w:r>
      <w:proofErr w:type="spellEnd"/>
      <w:r w:rsidR="006B59C2" w:rsidRPr="00460BFD">
        <w:rPr>
          <w:color w:val="000000"/>
          <w:lang w:val="en-US"/>
        </w:rPr>
        <w:t>.</w:t>
      </w:r>
    </w:p>
    <w:p w14:paraId="22BC19B8" w14:textId="01351DBE" w:rsidR="00957801" w:rsidRPr="00460BFD" w:rsidRDefault="00460BFD" w:rsidP="007415B6">
      <w:pPr>
        <w:spacing w:after="120"/>
        <w:ind w:left="709" w:hanging="1"/>
        <w:contextualSpacing/>
        <w:rPr>
          <w:color w:val="000000"/>
          <w:lang w:val="en-US"/>
        </w:rPr>
      </w:pPr>
      <w:r>
        <w:rPr>
          <w:i/>
          <w:color w:val="000000"/>
          <w:lang w:val="en-US"/>
        </w:rPr>
        <w:t>T</w:t>
      </w:r>
      <w:r w:rsidRPr="006D5813">
        <w:rPr>
          <w:i/>
          <w:color w:val="000000"/>
          <w:lang w:val="en-US"/>
        </w:rPr>
        <w:t>he</w:t>
      </w:r>
      <w:r w:rsidRPr="00460BFD">
        <w:rPr>
          <w:i/>
          <w:color w:val="000000"/>
          <w:lang w:val="en-US"/>
        </w:rPr>
        <w:t xml:space="preserve"> </w:t>
      </w:r>
      <w:r w:rsidRPr="006D5813">
        <w:rPr>
          <w:i/>
          <w:color w:val="000000"/>
          <w:lang w:val="en-US"/>
        </w:rPr>
        <w:t>topic</w:t>
      </w:r>
      <w:r w:rsidRPr="00460BFD">
        <w:rPr>
          <w:i/>
          <w:color w:val="000000"/>
          <w:lang w:val="en-US"/>
        </w:rPr>
        <w:t xml:space="preserve"> </w:t>
      </w:r>
      <w:r w:rsidRPr="006D5813">
        <w:rPr>
          <w:i/>
          <w:color w:val="000000"/>
          <w:lang w:val="en-US"/>
        </w:rPr>
        <w:t>of</w:t>
      </w:r>
      <w:r w:rsidRPr="00460BFD">
        <w:rPr>
          <w:i/>
          <w:color w:val="000000"/>
          <w:lang w:val="en-US"/>
        </w:rPr>
        <w:t xml:space="preserve"> </w:t>
      </w:r>
      <w:r w:rsidRPr="006D5813">
        <w:rPr>
          <w:i/>
          <w:color w:val="000000"/>
          <w:lang w:val="en-US"/>
        </w:rPr>
        <w:t>the</w:t>
      </w:r>
      <w:r w:rsidRPr="00460BFD">
        <w:rPr>
          <w:i/>
          <w:color w:val="000000"/>
          <w:lang w:val="en-US"/>
        </w:rPr>
        <w:t xml:space="preserve"> </w:t>
      </w:r>
      <w:r w:rsidRPr="006D5813">
        <w:rPr>
          <w:i/>
          <w:color w:val="000000"/>
          <w:lang w:val="en-US"/>
        </w:rPr>
        <w:t>report</w:t>
      </w:r>
      <w:r w:rsidRPr="00460BFD">
        <w:rPr>
          <w:i/>
          <w:color w:val="000000"/>
          <w:shd w:val="clear" w:color="auto" w:fill="FFFFFF"/>
          <w:lang w:val="en-US"/>
        </w:rPr>
        <w:t xml:space="preserve">: </w:t>
      </w:r>
      <w:r w:rsidR="007415B6" w:rsidRPr="00460BFD">
        <w:rPr>
          <w:lang w:val="en-US"/>
        </w:rPr>
        <w:t>«</w:t>
      </w:r>
      <w:r>
        <w:rPr>
          <w:i/>
          <w:color w:val="000000"/>
          <w:shd w:val="clear" w:color="auto" w:fill="FFFFFF"/>
          <w:lang w:val="en-US"/>
        </w:rPr>
        <w:t>On C</w:t>
      </w:r>
      <w:r w:rsidRPr="00460BFD">
        <w:rPr>
          <w:i/>
          <w:color w:val="000000"/>
          <w:shd w:val="clear" w:color="auto" w:fill="FFFFFF"/>
          <w:lang w:val="en-US"/>
        </w:rPr>
        <w:t>ooperation between St. Petersburg and the Committee for External Relations with Papua New Guinea</w:t>
      </w:r>
      <w:r w:rsidR="007415B6" w:rsidRPr="00460BFD">
        <w:rPr>
          <w:color w:val="000000"/>
          <w:lang w:val="en-US"/>
        </w:rPr>
        <w:t>»</w:t>
      </w:r>
    </w:p>
    <w:p w14:paraId="2533722D" w14:textId="2C9509E5" w:rsidR="00957801" w:rsidRPr="00460BFD" w:rsidRDefault="00460BFD" w:rsidP="00460BFD">
      <w:pPr>
        <w:spacing w:after="120"/>
        <w:ind w:firstLine="0"/>
        <w:contextualSpacing/>
        <w:rPr>
          <w:b/>
          <w:i/>
          <w:u w:val="single"/>
          <w:lang w:val="en-US"/>
        </w:rPr>
      </w:pPr>
      <w:r>
        <w:rPr>
          <w:b/>
          <w:i/>
          <w:u w:val="single"/>
        </w:rPr>
        <w:t>С</w:t>
      </w:r>
      <w:r w:rsidRPr="00460BFD">
        <w:rPr>
          <w:b/>
          <w:i/>
          <w:u w:val="single"/>
          <w:lang w:val="en-US"/>
        </w:rPr>
        <w:t xml:space="preserve">losing </w:t>
      </w:r>
      <w:r>
        <w:rPr>
          <w:b/>
          <w:i/>
          <w:u w:val="single"/>
          <w:lang w:val="en-US"/>
        </w:rPr>
        <w:t>speech</w:t>
      </w:r>
      <w:r w:rsidR="00957801" w:rsidRPr="00460BFD">
        <w:rPr>
          <w:b/>
          <w:i/>
          <w:u w:val="single"/>
          <w:lang w:val="en-US"/>
        </w:rPr>
        <w:t xml:space="preserve">, </w:t>
      </w:r>
      <w:r w:rsidRPr="00460BFD">
        <w:rPr>
          <w:b/>
          <w:i/>
          <w:u w:val="single"/>
          <w:lang w:val="en-US"/>
        </w:rPr>
        <w:t>summing up</w:t>
      </w:r>
    </w:p>
    <w:p w14:paraId="41AFE304" w14:textId="3F70E443" w:rsidR="00DB74FE" w:rsidRPr="00460BFD" w:rsidRDefault="00DB74FE" w:rsidP="00957801">
      <w:pPr>
        <w:spacing w:after="120"/>
        <w:ind w:left="709" w:hanging="709"/>
        <w:contextualSpacing/>
        <w:rPr>
          <w:color w:val="000000"/>
          <w:lang w:val="en-US"/>
        </w:rPr>
      </w:pPr>
      <w:r w:rsidRPr="00460BFD">
        <w:rPr>
          <w:b/>
          <w:lang w:val="en-US"/>
        </w:rPr>
        <w:t>11:</w:t>
      </w:r>
      <w:r w:rsidR="00E13B4B" w:rsidRPr="00460BFD">
        <w:rPr>
          <w:b/>
          <w:lang w:val="en-US"/>
        </w:rPr>
        <w:t>35</w:t>
      </w:r>
      <w:r w:rsidRPr="00460BFD">
        <w:rPr>
          <w:b/>
          <w:lang w:val="en-US"/>
        </w:rPr>
        <w:t xml:space="preserve"> </w:t>
      </w:r>
      <w:proofErr w:type="spellStart"/>
      <w:r w:rsidR="00460BFD">
        <w:rPr>
          <w:b/>
          <w:color w:val="000000"/>
          <w:lang w:val="en-US"/>
        </w:rPr>
        <w:t>Miklouho</w:t>
      </w:r>
      <w:r w:rsidR="00460BFD" w:rsidRPr="006D5813">
        <w:rPr>
          <w:b/>
          <w:color w:val="000000"/>
          <w:lang w:val="en-US"/>
        </w:rPr>
        <w:t>-</w:t>
      </w:r>
      <w:r w:rsidR="00460BFD">
        <w:rPr>
          <w:b/>
          <w:color w:val="000000"/>
          <w:lang w:val="en-US"/>
        </w:rPr>
        <w:t>Maclay</w:t>
      </w:r>
      <w:proofErr w:type="spellEnd"/>
      <w:r w:rsidR="00460BFD" w:rsidRPr="006D5813">
        <w:rPr>
          <w:b/>
          <w:color w:val="000000"/>
          <w:lang w:val="en-US"/>
        </w:rPr>
        <w:t xml:space="preserve"> </w:t>
      </w:r>
      <w:proofErr w:type="spellStart"/>
      <w:r w:rsidR="00460BFD">
        <w:rPr>
          <w:b/>
          <w:color w:val="000000"/>
          <w:lang w:val="en-US"/>
        </w:rPr>
        <w:t>Nickolay</w:t>
      </w:r>
      <w:proofErr w:type="spellEnd"/>
      <w:r w:rsidR="00460BFD" w:rsidRPr="006D5813">
        <w:rPr>
          <w:b/>
          <w:color w:val="000000"/>
          <w:lang w:val="en-US"/>
        </w:rPr>
        <w:t xml:space="preserve"> </w:t>
      </w:r>
      <w:r w:rsidR="00460BFD">
        <w:rPr>
          <w:b/>
          <w:color w:val="000000"/>
          <w:lang w:val="en-US"/>
        </w:rPr>
        <w:t>Nikolayevich</w:t>
      </w:r>
      <w:r w:rsidR="00460BFD" w:rsidRPr="006D5813">
        <w:rPr>
          <w:color w:val="000000"/>
          <w:lang w:val="en-US"/>
        </w:rPr>
        <w:t xml:space="preserve">, Head of the Center of the South Pacific Studies of the Russian Academy of Sciences, President of </w:t>
      </w:r>
      <w:r w:rsidR="00460BFD" w:rsidRPr="006D5813">
        <w:rPr>
          <w:color w:val="000000"/>
          <w:lang w:val="en-US"/>
        </w:rPr>
        <w:lastRenderedPageBreak/>
        <w:t xml:space="preserve">the All-Russian Association of the South Pacific Researchers, Director of the </w:t>
      </w:r>
      <w:proofErr w:type="spellStart"/>
      <w:r w:rsidR="00460BFD" w:rsidRPr="006D5813">
        <w:rPr>
          <w:color w:val="000000"/>
          <w:lang w:val="en-US"/>
        </w:rPr>
        <w:t>Miklouho-Maclay</w:t>
      </w:r>
      <w:proofErr w:type="spellEnd"/>
      <w:r w:rsidR="00460BFD" w:rsidRPr="006D5813">
        <w:rPr>
          <w:color w:val="000000"/>
          <w:lang w:val="en-US"/>
        </w:rPr>
        <w:t xml:space="preserve"> Foundation</w:t>
      </w:r>
      <w:r w:rsidR="00957801" w:rsidRPr="00460BFD">
        <w:rPr>
          <w:color w:val="000000"/>
          <w:lang w:val="en-US"/>
        </w:rPr>
        <w:t>.</w:t>
      </w:r>
    </w:p>
    <w:p w14:paraId="13A4F2E9" w14:textId="77777777" w:rsidR="00102F99" w:rsidRPr="00460BFD" w:rsidRDefault="00102F99" w:rsidP="00957801">
      <w:pPr>
        <w:contextualSpacing/>
        <w:rPr>
          <w:lang w:val="en-US"/>
        </w:rPr>
      </w:pPr>
    </w:p>
    <w:p w14:paraId="02DF815A" w14:textId="77777777" w:rsidR="00460BFD" w:rsidRPr="00460BFD" w:rsidRDefault="00460BFD" w:rsidP="00460BFD">
      <w:pPr>
        <w:contextualSpacing/>
        <w:rPr>
          <w:b/>
          <w:lang w:val="en-US"/>
        </w:rPr>
      </w:pPr>
      <w:r w:rsidRPr="00460BFD">
        <w:rPr>
          <w:b/>
          <w:lang w:val="en-US"/>
        </w:rPr>
        <w:t>Organized by:</w:t>
      </w:r>
    </w:p>
    <w:p w14:paraId="5371FE69" w14:textId="77777777" w:rsidR="00460BFD" w:rsidRPr="00460BFD" w:rsidRDefault="00460BFD" w:rsidP="00460BFD">
      <w:pPr>
        <w:contextualSpacing/>
        <w:rPr>
          <w:lang w:val="en-US"/>
        </w:rPr>
      </w:pPr>
      <w:r w:rsidRPr="00460BFD">
        <w:rPr>
          <w:lang w:val="en-US"/>
        </w:rPr>
        <w:t>Committee for External Relations of St. Petersburg;</w:t>
      </w:r>
    </w:p>
    <w:p w14:paraId="75088AEE" w14:textId="7BF70273" w:rsidR="00460BFD" w:rsidRPr="00460BFD" w:rsidRDefault="00460BFD" w:rsidP="00460BFD">
      <w:pPr>
        <w:contextualSpacing/>
        <w:rPr>
          <w:lang w:val="en-US"/>
        </w:rPr>
      </w:pPr>
      <w:r w:rsidRPr="00460BFD">
        <w:rPr>
          <w:lang w:val="en-US"/>
        </w:rPr>
        <w:t xml:space="preserve">Center of the South Pacific Studies of the Center for Southeast Asia, Australia and Oceania </w:t>
      </w:r>
      <w:r>
        <w:rPr>
          <w:lang w:val="en-US"/>
        </w:rPr>
        <w:t>IOS RAS</w:t>
      </w:r>
    </w:p>
    <w:p w14:paraId="5739E9CA" w14:textId="77777777" w:rsidR="00460BFD" w:rsidRPr="00460BFD" w:rsidRDefault="00460BFD" w:rsidP="00460BFD">
      <w:pPr>
        <w:contextualSpacing/>
        <w:rPr>
          <w:rFonts w:cs="Times New Roman"/>
          <w:lang w:val="en-US"/>
        </w:rPr>
      </w:pPr>
      <w:proofErr w:type="spellStart"/>
      <w:r w:rsidRPr="00460BFD">
        <w:rPr>
          <w:lang w:val="en-US"/>
        </w:rPr>
        <w:t>Miklouho-Maclay</w:t>
      </w:r>
      <w:proofErr w:type="spellEnd"/>
      <w:r w:rsidRPr="00460BFD">
        <w:rPr>
          <w:lang w:val="en-US"/>
        </w:rPr>
        <w:t xml:space="preserve"> Foundation for the Preservation of </w:t>
      </w:r>
      <w:proofErr w:type="spellStart"/>
      <w:r w:rsidRPr="00460BFD">
        <w:rPr>
          <w:lang w:val="en-US"/>
        </w:rPr>
        <w:t>Ethnocultural</w:t>
      </w:r>
      <w:proofErr w:type="spellEnd"/>
      <w:r w:rsidRPr="00460BFD">
        <w:rPr>
          <w:lang w:val="en-US"/>
        </w:rPr>
        <w:t xml:space="preserve"> </w:t>
      </w:r>
      <w:r w:rsidRPr="00460BFD">
        <w:rPr>
          <w:rFonts w:cs="Times New Roman"/>
          <w:lang w:val="en-US"/>
        </w:rPr>
        <w:t>Heritage;</w:t>
      </w:r>
    </w:p>
    <w:p w14:paraId="6A30C8E5" w14:textId="77777777" w:rsidR="00460BFD" w:rsidRPr="00460BFD" w:rsidRDefault="00460BFD" w:rsidP="00460BFD">
      <w:pPr>
        <w:contextualSpacing/>
        <w:rPr>
          <w:rFonts w:cs="Times New Roman"/>
          <w:lang w:val="en-US"/>
        </w:rPr>
      </w:pPr>
      <w:r w:rsidRPr="00460BFD">
        <w:rPr>
          <w:rFonts w:cs="Times New Roman"/>
          <w:lang w:val="en-US"/>
        </w:rPr>
        <w:t>All-Russian Association of the South Pacific Researchers; of the Institute of Oriental Studies of the Russian Academy of Sciences.</w:t>
      </w:r>
    </w:p>
    <w:p w14:paraId="1961F63E" w14:textId="77777777" w:rsidR="00460BFD" w:rsidRPr="00460BFD" w:rsidRDefault="00460BFD" w:rsidP="00460BFD">
      <w:pPr>
        <w:contextualSpacing/>
        <w:rPr>
          <w:rFonts w:cs="Times New Roman"/>
          <w:lang w:val="en-US"/>
        </w:rPr>
      </w:pPr>
    </w:p>
    <w:p w14:paraId="01CD2C16" w14:textId="77777777" w:rsidR="00460BFD" w:rsidRPr="00460BFD" w:rsidRDefault="00460BFD" w:rsidP="00460BFD">
      <w:pPr>
        <w:contextualSpacing/>
        <w:rPr>
          <w:rFonts w:cs="Times New Roman"/>
          <w:lang w:val="en-US"/>
        </w:rPr>
      </w:pPr>
    </w:p>
    <w:p w14:paraId="709EC636" w14:textId="4B6089F0" w:rsidR="00460BFD" w:rsidRPr="00460BFD" w:rsidRDefault="00460BFD" w:rsidP="00460BFD">
      <w:pPr>
        <w:contextualSpacing/>
        <w:rPr>
          <w:rFonts w:cs="Times New Roman"/>
          <w:lang w:val="en-US"/>
        </w:rPr>
      </w:pPr>
      <w:r w:rsidRPr="00460BFD">
        <w:rPr>
          <w:rFonts w:eastAsia="Times New Roman" w:cs="Times New Roman"/>
          <w:color w:val="000000"/>
          <w:lang w:val="en-US" w:eastAsia="ru-RU"/>
        </w:rPr>
        <w:t>At the end of the symposium, a scientific and practical round table will be arranged as a</w:t>
      </w:r>
      <w:r>
        <w:rPr>
          <w:rFonts w:cs="Times New Roman"/>
          <w:lang w:val="en-US"/>
        </w:rPr>
        <w:t xml:space="preserve"> </w:t>
      </w:r>
      <w:r w:rsidRPr="00460BFD">
        <w:rPr>
          <w:rFonts w:eastAsia="Times New Roman" w:cs="Times New Roman"/>
          <w:color w:val="000000"/>
          <w:lang w:val="en-US" w:eastAsia="ru-RU"/>
        </w:rPr>
        <w:t>separate event, during which participants will have an opportunity to discuss the prospects</w:t>
      </w:r>
      <w:r>
        <w:rPr>
          <w:rFonts w:cs="Times New Roman"/>
          <w:lang w:val="en-US"/>
        </w:rPr>
        <w:t xml:space="preserve"> </w:t>
      </w:r>
      <w:r w:rsidRPr="00460BFD">
        <w:rPr>
          <w:rFonts w:eastAsia="Times New Roman" w:cs="Times New Roman"/>
          <w:color w:val="000000"/>
          <w:lang w:val="en-US" w:eastAsia="ru-RU"/>
        </w:rPr>
        <w:t>for the development of relations between Russia and Papua New Guinea and the countries</w:t>
      </w:r>
      <w:r>
        <w:rPr>
          <w:rFonts w:cs="Times New Roman"/>
          <w:lang w:val="en-US"/>
        </w:rPr>
        <w:t xml:space="preserve"> </w:t>
      </w:r>
      <w:r w:rsidRPr="00460BFD">
        <w:rPr>
          <w:rFonts w:eastAsia="Times New Roman" w:cs="Times New Roman"/>
          <w:color w:val="000000"/>
          <w:lang w:val="en-US" w:eastAsia="ru-RU"/>
        </w:rPr>
        <w:t>of the South Pacific.</w:t>
      </w:r>
    </w:p>
    <w:p w14:paraId="5788EA1A" w14:textId="5B020F5F" w:rsidR="006F746B" w:rsidRPr="00460BFD" w:rsidRDefault="006F746B" w:rsidP="00C70A77">
      <w:pPr>
        <w:contextualSpacing/>
        <w:jc w:val="center"/>
        <w:rPr>
          <w:rFonts w:cs="Times New Roman"/>
          <w:lang w:val="en-US"/>
        </w:rPr>
      </w:pPr>
    </w:p>
    <w:sectPr w:rsidR="006F746B" w:rsidRPr="00460BFD" w:rsidSect="006F3CAD">
      <w:headerReference w:type="default" r:id="rId9"/>
      <w:pgSz w:w="11906" w:h="16838"/>
      <w:pgMar w:top="851" w:right="1559" w:bottom="568" w:left="1559"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C1796" w14:textId="77777777" w:rsidR="00AD13B4" w:rsidRDefault="00AD13B4" w:rsidP="006F3CAD">
      <w:r>
        <w:separator/>
      </w:r>
    </w:p>
  </w:endnote>
  <w:endnote w:type="continuationSeparator" w:id="0">
    <w:p w14:paraId="7516B8F1" w14:textId="77777777" w:rsidR="00AD13B4" w:rsidRDefault="00AD13B4" w:rsidP="006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30215" w14:textId="77777777" w:rsidR="00AD13B4" w:rsidRDefault="00AD13B4" w:rsidP="006F3CAD">
      <w:r>
        <w:separator/>
      </w:r>
    </w:p>
  </w:footnote>
  <w:footnote w:type="continuationSeparator" w:id="0">
    <w:p w14:paraId="14AE81A3" w14:textId="77777777" w:rsidR="00AD13B4" w:rsidRDefault="00AD13B4" w:rsidP="006F3C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CDDF" w14:textId="51FF38CA" w:rsidR="00905334" w:rsidRPr="00460BFD" w:rsidRDefault="00460BFD" w:rsidP="00460BFD">
    <w:pPr>
      <w:pStyle w:val="a5"/>
      <w:jc w:val="right"/>
    </w:pPr>
    <w:r w:rsidRPr="00460BFD">
      <w:t> </w:t>
    </w:r>
    <w:r>
      <w:rPr>
        <w:lang w:val="en-US"/>
      </w:rPr>
      <w:t>P</w:t>
    </w:r>
    <w:r>
      <w:t xml:space="preserve">rogramme of the </w:t>
    </w:r>
    <w:r>
      <w:rPr>
        <w:lang w:val="en-US"/>
      </w:rPr>
      <w:t>E</w:t>
    </w:r>
    <w:r w:rsidRPr="00460BFD">
      <w:t>vent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63769"/>
    <w:multiLevelType w:val="multilevel"/>
    <w:tmpl w:val="0D86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24"/>
    <w:rsid w:val="000023AF"/>
    <w:rsid w:val="000071AE"/>
    <w:rsid w:val="00024F68"/>
    <w:rsid w:val="00037F63"/>
    <w:rsid w:val="00044D97"/>
    <w:rsid w:val="000940B1"/>
    <w:rsid w:val="000C4FAA"/>
    <w:rsid w:val="00102F99"/>
    <w:rsid w:val="001035CE"/>
    <w:rsid w:val="00107876"/>
    <w:rsid w:val="00171557"/>
    <w:rsid w:val="001759B8"/>
    <w:rsid w:val="001873F5"/>
    <w:rsid w:val="001F1C59"/>
    <w:rsid w:val="0021319F"/>
    <w:rsid w:val="00247692"/>
    <w:rsid w:val="002831DF"/>
    <w:rsid w:val="002B0E11"/>
    <w:rsid w:val="002F61B4"/>
    <w:rsid w:val="003B32B0"/>
    <w:rsid w:val="003C13B8"/>
    <w:rsid w:val="003C6B66"/>
    <w:rsid w:val="00460BFD"/>
    <w:rsid w:val="0048176A"/>
    <w:rsid w:val="00623E88"/>
    <w:rsid w:val="00633222"/>
    <w:rsid w:val="006B59C2"/>
    <w:rsid w:val="006D5813"/>
    <w:rsid w:val="006F3CAD"/>
    <w:rsid w:val="006F746B"/>
    <w:rsid w:val="007415B6"/>
    <w:rsid w:val="007F3688"/>
    <w:rsid w:val="00801578"/>
    <w:rsid w:val="008956B1"/>
    <w:rsid w:val="008A3802"/>
    <w:rsid w:val="008A5F07"/>
    <w:rsid w:val="008E18BC"/>
    <w:rsid w:val="008F7303"/>
    <w:rsid w:val="00900560"/>
    <w:rsid w:val="00905334"/>
    <w:rsid w:val="00944E0D"/>
    <w:rsid w:val="00957801"/>
    <w:rsid w:val="009F4979"/>
    <w:rsid w:val="009F7589"/>
    <w:rsid w:val="00A72CB7"/>
    <w:rsid w:val="00AD13B4"/>
    <w:rsid w:val="00B53644"/>
    <w:rsid w:val="00B56FC0"/>
    <w:rsid w:val="00BB2CF0"/>
    <w:rsid w:val="00BE0665"/>
    <w:rsid w:val="00C07E18"/>
    <w:rsid w:val="00C37E4F"/>
    <w:rsid w:val="00C40C52"/>
    <w:rsid w:val="00C44F24"/>
    <w:rsid w:val="00C51674"/>
    <w:rsid w:val="00C52F2D"/>
    <w:rsid w:val="00C70304"/>
    <w:rsid w:val="00C70A77"/>
    <w:rsid w:val="00C8308C"/>
    <w:rsid w:val="00C92290"/>
    <w:rsid w:val="00CA6080"/>
    <w:rsid w:val="00CD2244"/>
    <w:rsid w:val="00D025A8"/>
    <w:rsid w:val="00D25B6B"/>
    <w:rsid w:val="00D546E7"/>
    <w:rsid w:val="00DA52CC"/>
    <w:rsid w:val="00DB74FE"/>
    <w:rsid w:val="00DD5D2E"/>
    <w:rsid w:val="00E13B4B"/>
    <w:rsid w:val="00E73F89"/>
    <w:rsid w:val="00EC17A5"/>
    <w:rsid w:val="00F21294"/>
    <w:rsid w:val="00F4243A"/>
    <w:rsid w:val="00F50E4C"/>
    <w:rsid w:val="00F6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9DB39"/>
  <w15:docId w15:val="{66916DC9-0018-4D35-9D61-3CB7B1B8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F07"/>
    <w:rPr>
      <w:rFonts w:ascii="Times New Roman" w:hAnsi="Times New Roman"/>
      <w:sz w:val="28"/>
      <w:szCs w:val="28"/>
    </w:rPr>
  </w:style>
  <w:style w:type="paragraph" w:styleId="3">
    <w:name w:val="heading 3"/>
    <w:basedOn w:val="a"/>
    <w:next w:val="a"/>
    <w:link w:val="30"/>
    <w:uiPriority w:val="9"/>
    <w:semiHidden/>
    <w:unhideWhenUsed/>
    <w:qFormat/>
    <w:rsid w:val="0010787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1674"/>
    <w:rPr>
      <w:color w:val="0000FF" w:themeColor="hyperlink"/>
      <w:u w:val="single"/>
    </w:rPr>
  </w:style>
  <w:style w:type="character" w:customStyle="1" w:styleId="UnresolvedMention">
    <w:name w:val="Unresolved Mention"/>
    <w:basedOn w:val="a0"/>
    <w:uiPriority w:val="99"/>
    <w:semiHidden/>
    <w:unhideWhenUsed/>
    <w:rsid w:val="00C51674"/>
    <w:rPr>
      <w:color w:val="605E5C"/>
      <w:shd w:val="clear" w:color="auto" w:fill="E1DFDD"/>
    </w:rPr>
  </w:style>
  <w:style w:type="character" w:styleId="a4">
    <w:name w:val="FollowedHyperlink"/>
    <w:basedOn w:val="a0"/>
    <w:uiPriority w:val="99"/>
    <w:semiHidden/>
    <w:unhideWhenUsed/>
    <w:rsid w:val="000940B1"/>
    <w:rPr>
      <w:color w:val="800080" w:themeColor="followedHyperlink"/>
      <w:u w:val="single"/>
    </w:rPr>
  </w:style>
  <w:style w:type="paragraph" w:styleId="a5">
    <w:name w:val="header"/>
    <w:basedOn w:val="a"/>
    <w:link w:val="a6"/>
    <w:uiPriority w:val="99"/>
    <w:unhideWhenUsed/>
    <w:rsid w:val="006F3CAD"/>
    <w:pPr>
      <w:tabs>
        <w:tab w:val="center" w:pos="4677"/>
        <w:tab w:val="right" w:pos="9355"/>
      </w:tabs>
    </w:pPr>
  </w:style>
  <w:style w:type="character" w:customStyle="1" w:styleId="a6">
    <w:name w:val="Верхний колонтитул Знак"/>
    <w:basedOn w:val="a0"/>
    <w:link w:val="a5"/>
    <w:uiPriority w:val="99"/>
    <w:rsid w:val="006F3CAD"/>
    <w:rPr>
      <w:rFonts w:ascii="Times New Roman" w:hAnsi="Times New Roman"/>
      <w:sz w:val="28"/>
      <w:szCs w:val="28"/>
    </w:rPr>
  </w:style>
  <w:style w:type="paragraph" w:styleId="a7">
    <w:name w:val="footer"/>
    <w:basedOn w:val="a"/>
    <w:link w:val="a8"/>
    <w:uiPriority w:val="99"/>
    <w:unhideWhenUsed/>
    <w:rsid w:val="006F3CAD"/>
    <w:pPr>
      <w:tabs>
        <w:tab w:val="center" w:pos="4677"/>
        <w:tab w:val="right" w:pos="9355"/>
      </w:tabs>
    </w:pPr>
  </w:style>
  <w:style w:type="character" w:customStyle="1" w:styleId="a8">
    <w:name w:val="Нижний колонтитул Знак"/>
    <w:basedOn w:val="a0"/>
    <w:link w:val="a7"/>
    <w:uiPriority w:val="99"/>
    <w:rsid w:val="006F3CAD"/>
    <w:rPr>
      <w:rFonts w:ascii="Times New Roman" w:hAnsi="Times New Roman"/>
      <w:sz w:val="28"/>
      <w:szCs w:val="28"/>
    </w:rPr>
  </w:style>
  <w:style w:type="paragraph" w:styleId="a9">
    <w:name w:val="Normal (Web)"/>
    <w:basedOn w:val="a"/>
    <w:uiPriority w:val="99"/>
    <w:unhideWhenUsed/>
    <w:rsid w:val="00C70304"/>
    <w:pPr>
      <w:spacing w:before="100" w:beforeAutospacing="1" w:after="100" w:afterAutospacing="1"/>
      <w:ind w:firstLine="0"/>
      <w:jc w:val="left"/>
    </w:pPr>
    <w:rPr>
      <w:rFonts w:eastAsia="Times New Roman" w:cs="Times New Roman"/>
      <w:sz w:val="24"/>
      <w:szCs w:val="24"/>
      <w:lang w:eastAsia="ru-RU"/>
    </w:rPr>
  </w:style>
  <w:style w:type="character" w:customStyle="1" w:styleId="30">
    <w:name w:val="Заголовок 3 Знак"/>
    <w:basedOn w:val="a0"/>
    <w:link w:val="3"/>
    <w:uiPriority w:val="9"/>
    <w:semiHidden/>
    <w:rsid w:val="0010787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8546">
      <w:bodyDiv w:val="1"/>
      <w:marLeft w:val="0"/>
      <w:marRight w:val="0"/>
      <w:marTop w:val="0"/>
      <w:marBottom w:val="0"/>
      <w:divBdr>
        <w:top w:val="none" w:sz="0" w:space="0" w:color="auto"/>
        <w:left w:val="none" w:sz="0" w:space="0" w:color="auto"/>
        <w:bottom w:val="none" w:sz="0" w:space="0" w:color="auto"/>
        <w:right w:val="none" w:sz="0" w:space="0" w:color="auto"/>
      </w:divBdr>
    </w:div>
    <w:div w:id="488180448">
      <w:bodyDiv w:val="1"/>
      <w:marLeft w:val="0"/>
      <w:marRight w:val="0"/>
      <w:marTop w:val="0"/>
      <w:marBottom w:val="0"/>
      <w:divBdr>
        <w:top w:val="none" w:sz="0" w:space="0" w:color="auto"/>
        <w:left w:val="none" w:sz="0" w:space="0" w:color="auto"/>
        <w:bottom w:val="none" w:sz="0" w:space="0" w:color="auto"/>
        <w:right w:val="none" w:sz="0" w:space="0" w:color="auto"/>
      </w:divBdr>
    </w:div>
    <w:div w:id="635379909">
      <w:bodyDiv w:val="1"/>
      <w:marLeft w:val="0"/>
      <w:marRight w:val="0"/>
      <w:marTop w:val="0"/>
      <w:marBottom w:val="0"/>
      <w:divBdr>
        <w:top w:val="none" w:sz="0" w:space="0" w:color="auto"/>
        <w:left w:val="none" w:sz="0" w:space="0" w:color="auto"/>
        <w:bottom w:val="none" w:sz="0" w:space="0" w:color="auto"/>
        <w:right w:val="none" w:sz="0" w:space="0" w:color="auto"/>
      </w:divBdr>
    </w:div>
    <w:div w:id="719863255">
      <w:bodyDiv w:val="1"/>
      <w:marLeft w:val="0"/>
      <w:marRight w:val="0"/>
      <w:marTop w:val="0"/>
      <w:marBottom w:val="0"/>
      <w:divBdr>
        <w:top w:val="none" w:sz="0" w:space="0" w:color="auto"/>
        <w:left w:val="none" w:sz="0" w:space="0" w:color="auto"/>
        <w:bottom w:val="none" w:sz="0" w:space="0" w:color="auto"/>
        <w:right w:val="none" w:sz="0" w:space="0" w:color="auto"/>
      </w:divBdr>
    </w:div>
    <w:div w:id="759328547">
      <w:bodyDiv w:val="1"/>
      <w:marLeft w:val="0"/>
      <w:marRight w:val="0"/>
      <w:marTop w:val="0"/>
      <w:marBottom w:val="0"/>
      <w:divBdr>
        <w:top w:val="none" w:sz="0" w:space="0" w:color="auto"/>
        <w:left w:val="none" w:sz="0" w:space="0" w:color="auto"/>
        <w:bottom w:val="none" w:sz="0" w:space="0" w:color="auto"/>
        <w:right w:val="none" w:sz="0" w:space="0" w:color="auto"/>
      </w:divBdr>
      <w:divsChild>
        <w:div w:id="83965165">
          <w:marLeft w:val="0"/>
          <w:marRight w:val="0"/>
          <w:marTop w:val="0"/>
          <w:marBottom w:val="0"/>
          <w:divBdr>
            <w:top w:val="none" w:sz="0" w:space="0" w:color="auto"/>
            <w:left w:val="none" w:sz="0" w:space="0" w:color="auto"/>
            <w:bottom w:val="none" w:sz="0" w:space="0" w:color="auto"/>
            <w:right w:val="none" w:sz="0" w:space="0" w:color="auto"/>
          </w:divBdr>
          <w:divsChild>
            <w:div w:id="860247229">
              <w:marLeft w:val="0"/>
              <w:marRight w:val="0"/>
              <w:marTop w:val="0"/>
              <w:marBottom w:val="0"/>
              <w:divBdr>
                <w:top w:val="none" w:sz="0" w:space="0" w:color="auto"/>
                <w:left w:val="none" w:sz="0" w:space="0" w:color="auto"/>
                <w:bottom w:val="none" w:sz="0" w:space="0" w:color="auto"/>
                <w:right w:val="none" w:sz="0" w:space="0" w:color="auto"/>
              </w:divBdr>
              <w:divsChild>
                <w:div w:id="1806699842">
                  <w:marLeft w:val="0"/>
                  <w:marRight w:val="0"/>
                  <w:marTop w:val="0"/>
                  <w:marBottom w:val="0"/>
                  <w:divBdr>
                    <w:top w:val="none" w:sz="0" w:space="0" w:color="auto"/>
                    <w:left w:val="none" w:sz="0" w:space="0" w:color="auto"/>
                    <w:bottom w:val="none" w:sz="0" w:space="0" w:color="auto"/>
                    <w:right w:val="none" w:sz="0" w:space="0" w:color="auto"/>
                  </w:divBdr>
                  <w:divsChild>
                    <w:div w:id="1329678297">
                      <w:marLeft w:val="0"/>
                      <w:marRight w:val="0"/>
                      <w:marTop w:val="0"/>
                      <w:marBottom w:val="0"/>
                      <w:divBdr>
                        <w:top w:val="none" w:sz="0" w:space="0" w:color="auto"/>
                        <w:left w:val="none" w:sz="0" w:space="0" w:color="auto"/>
                        <w:bottom w:val="none" w:sz="0" w:space="0" w:color="auto"/>
                        <w:right w:val="none" w:sz="0" w:space="0" w:color="auto"/>
                      </w:divBdr>
                      <w:divsChild>
                        <w:div w:id="19052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11634">
      <w:bodyDiv w:val="1"/>
      <w:marLeft w:val="0"/>
      <w:marRight w:val="0"/>
      <w:marTop w:val="0"/>
      <w:marBottom w:val="0"/>
      <w:divBdr>
        <w:top w:val="none" w:sz="0" w:space="0" w:color="auto"/>
        <w:left w:val="none" w:sz="0" w:space="0" w:color="auto"/>
        <w:bottom w:val="none" w:sz="0" w:space="0" w:color="auto"/>
        <w:right w:val="none" w:sz="0" w:space="0" w:color="auto"/>
      </w:divBdr>
    </w:div>
    <w:div w:id="938948954">
      <w:bodyDiv w:val="1"/>
      <w:marLeft w:val="0"/>
      <w:marRight w:val="0"/>
      <w:marTop w:val="0"/>
      <w:marBottom w:val="0"/>
      <w:divBdr>
        <w:top w:val="none" w:sz="0" w:space="0" w:color="auto"/>
        <w:left w:val="none" w:sz="0" w:space="0" w:color="auto"/>
        <w:bottom w:val="none" w:sz="0" w:space="0" w:color="auto"/>
        <w:right w:val="none" w:sz="0" w:space="0" w:color="auto"/>
      </w:divBdr>
      <w:divsChild>
        <w:div w:id="1132090382">
          <w:marLeft w:val="0"/>
          <w:marRight w:val="0"/>
          <w:marTop w:val="0"/>
          <w:marBottom w:val="0"/>
          <w:divBdr>
            <w:top w:val="none" w:sz="0" w:space="0" w:color="auto"/>
            <w:left w:val="none" w:sz="0" w:space="0" w:color="auto"/>
            <w:bottom w:val="none" w:sz="0" w:space="0" w:color="auto"/>
            <w:right w:val="none" w:sz="0" w:space="0" w:color="auto"/>
          </w:divBdr>
          <w:divsChild>
            <w:div w:id="1410730834">
              <w:marLeft w:val="0"/>
              <w:marRight w:val="0"/>
              <w:marTop w:val="0"/>
              <w:marBottom w:val="0"/>
              <w:divBdr>
                <w:top w:val="none" w:sz="0" w:space="0" w:color="auto"/>
                <w:left w:val="none" w:sz="0" w:space="0" w:color="auto"/>
                <w:bottom w:val="none" w:sz="0" w:space="0" w:color="auto"/>
                <w:right w:val="none" w:sz="0" w:space="0" w:color="auto"/>
              </w:divBdr>
              <w:divsChild>
                <w:div w:id="1871802455">
                  <w:marLeft w:val="0"/>
                  <w:marRight w:val="0"/>
                  <w:marTop w:val="0"/>
                  <w:marBottom w:val="0"/>
                  <w:divBdr>
                    <w:top w:val="none" w:sz="0" w:space="0" w:color="auto"/>
                    <w:left w:val="none" w:sz="0" w:space="0" w:color="auto"/>
                    <w:bottom w:val="none" w:sz="0" w:space="0" w:color="auto"/>
                    <w:right w:val="none" w:sz="0" w:space="0" w:color="auto"/>
                  </w:divBdr>
                  <w:divsChild>
                    <w:div w:id="698090996">
                      <w:marLeft w:val="0"/>
                      <w:marRight w:val="0"/>
                      <w:marTop w:val="0"/>
                      <w:marBottom w:val="0"/>
                      <w:divBdr>
                        <w:top w:val="none" w:sz="0" w:space="0" w:color="auto"/>
                        <w:left w:val="none" w:sz="0" w:space="0" w:color="auto"/>
                        <w:bottom w:val="none" w:sz="0" w:space="0" w:color="auto"/>
                        <w:right w:val="none" w:sz="0" w:space="0" w:color="auto"/>
                      </w:divBdr>
                      <w:divsChild>
                        <w:div w:id="1354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650378">
      <w:bodyDiv w:val="1"/>
      <w:marLeft w:val="0"/>
      <w:marRight w:val="0"/>
      <w:marTop w:val="0"/>
      <w:marBottom w:val="0"/>
      <w:divBdr>
        <w:top w:val="none" w:sz="0" w:space="0" w:color="auto"/>
        <w:left w:val="none" w:sz="0" w:space="0" w:color="auto"/>
        <w:bottom w:val="none" w:sz="0" w:space="0" w:color="auto"/>
        <w:right w:val="none" w:sz="0" w:space="0" w:color="auto"/>
      </w:divBdr>
    </w:div>
    <w:div w:id="1125588074">
      <w:bodyDiv w:val="1"/>
      <w:marLeft w:val="0"/>
      <w:marRight w:val="0"/>
      <w:marTop w:val="0"/>
      <w:marBottom w:val="0"/>
      <w:divBdr>
        <w:top w:val="none" w:sz="0" w:space="0" w:color="auto"/>
        <w:left w:val="none" w:sz="0" w:space="0" w:color="auto"/>
        <w:bottom w:val="none" w:sz="0" w:space="0" w:color="auto"/>
        <w:right w:val="none" w:sz="0" w:space="0" w:color="auto"/>
      </w:divBdr>
    </w:div>
    <w:div w:id="1216311397">
      <w:bodyDiv w:val="1"/>
      <w:marLeft w:val="0"/>
      <w:marRight w:val="0"/>
      <w:marTop w:val="0"/>
      <w:marBottom w:val="0"/>
      <w:divBdr>
        <w:top w:val="none" w:sz="0" w:space="0" w:color="auto"/>
        <w:left w:val="none" w:sz="0" w:space="0" w:color="auto"/>
        <w:bottom w:val="none" w:sz="0" w:space="0" w:color="auto"/>
        <w:right w:val="none" w:sz="0" w:space="0" w:color="auto"/>
      </w:divBdr>
    </w:div>
    <w:div w:id="1229152021">
      <w:bodyDiv w:val="1"/>
      <w:marLeft w:val="0"/>
      <w:marRight w:val="0"/>
      <w:marTop w:val="0"/>
      <w:marBottom w:val="0"/>
      <w:divBdr>
        <w:top w:val="none" w:sz="0" w:space="0" w:color="auto"/>
        <w:left w:val="none" w:sz="0" w:space="0" w:color="auto"/>
        <w:bottom w:val="none" w:sz="0" w:space="0" w:color="auto"/>
        <w:right w:val="none" w:sz="0" w:space="0" w:color="auto"/>
      </w:divBdr>
    </w:div>
    <w:div w:id="1413817496">
      <w:bodyDiv w:val="1"/>
      <w:marLeft w:val="0"/>
      <w:marRight w:val="0"/>
      <w:marTop w:val="0"/>
      <w:marBottom w:val="0"/>
      <w:divBdr>
        <w:top w:val="none" w:sz="0" w:space="0" w:color="auto"/>
        <w:left w:val="none" w:sz="0" w:space="0" w:color="auto"/>
        <w:bottom w:val="none" w:sz="0" w:space="0" w:color="auto"/>
        <w:right w:val="none" w:sz="0" w:space="0" w:color="auto"/>
      </w:divBdr>
    </w:div>
    <w:div w:id="1431390373">
      <w:bodyDiv w:val="1"/>
      <w:marLeft w:val="0"/>
      <w:marRight w:val="0"/>
      <w:marTop w:val="0"/>
      <w:marBottom w:val="0"/>
      <w:divBdr>
        <w:top w:val="none" w:sz="0" w:space="0" w:color="auto"/>
        <w:left w:val="none" w:sz="0" w:space="0" w:color="auto"/>
        <w:bottom w:val="none" w:sz="0" w:space="0" w:color="auto"/>
        <w:right w:val="none" w:sz="0" w:space="0" w:color="auto"/>
      </w:divBdr>
    </w:div>
    <w:div w:id="1492024388">
      <w:bodyDiv w:val="1"/>
      <w:marLeft w:val="0"/>
      <w:marRight w:val="0"/>
      <w:marTop w:val="0"/>
      <w:marBottom w:val="0"/>
      <w:divBdr>
        <w:top w:val="none" w:sz="0" w:space="0" w:color="auto"/>
        <w:left w:val="none" w:sz="0" w:space="0" w:color="auto"/>
        <w:bottom w:val="none" w:sz="0" w:space="0" w:color="auto"/>
        <w:right w:val="none" w:sz="0" w:space="0" w:color="auto"/>
      </w:divBdr>
    </w:div>
    <w:div w:id="1518622052">
      <w:bodyDiv w:val="1"/>
      <w:marLeft w:val="0"/>
      <w:marRight w:val="0"/>
      <w:marTop w:val="0"/>
      <w:marBottom w:val="0"/>
      <w:divBdr>
        <w:top w:val="none" w:sz="0" w:space="0" w:color="auto"/>
        <w:left w:val="none" w:sz="0" w:space="0" w:color="auto"/>
        <w:bottom w:val="none" w:sz="0" w:space="0" w:color="auto"/>
        <w:right w:val="none" w:sz="0" w:space="0" w:color="auto"/>
      </w:divBdr>
    </w:div>
    <w:div w:id="1883208694">
      <w:bodyDiv w:val="1"/>
      <w:marLeft w:val="0"/>
      <w:marRight w:val="0"/>
      <w:marTop w:val="0"/>
      <w:marBottom w:val="0"/>
      <w:divBdr>
        <w:top w:val="none" w:sz="0" w:space="0" w:color="auto"/>
        <w:left w:val="none" w:sz="0" w:space="0" w:color="auto"/>
        <w:bottom w:val="none" w:sz="0" w:space="0" w:color="auto"/>
        <w:right w:val="none" w:sz="0" w:space="0" w:color="auto"/>
      </w:divBdr>
    </w:div>
    <w:div w:id="1892307097">
      <w:bodyDiv w:val="1"/>
      <w:marLeft w:val="0"/>
      <w:marRight w:val="0"/>
      <w:marTop w:val="0"/>
      <w:marBottom w:val="0"/>
      <w:divBdr>
        <w:top w:val="none" w:sz="0" w:space="0" w:color="auto"/>
        <w:left w:val="none" w:sz="0" w:space="0" w:color="auto"/>
        <w:bottom w:val="none" w:sz="0" w:space="0" w:color="auto"/>
        <w:right w:val="none" w:sz="0" w:space="0" w:color="auto"/>
      </w:divBdr>
    </w:div>
    <w:div w:id="2061005665">
      <w:bodyDiv w:val="1"/>
      <w:marLeft w:val="0"/>
      <w:marRight w:val="0"/>
      <w:marTop w:val="0"/>
      <w:marBottom w:val="0"/>
      <w:divBdr>
        <w:top w:val="none" w:sz="0" w:space="0" w:color="auto"/>
        <w:left w:val="none" w:sz="0" w:space="0" w:color="auto"/>
        <w:bottom w:val="none" w:sz="0" w:space="0" w:color="auto"/>
        <w:right w:val="none" w:sz="0" w:space="0" w:color="auto"/>
      </w:divBdr>
    </w:div>
    <w:div w:id="21039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kluho-maclay.ru" TargetMode="External"/><Relationship Id="rId3" Type="http://schemas.openxmlformats.org/officeDocument/2006/relationships/settings" Target="settings.xml"/><Relationship Id="rId7" Type="http://schemas.openxmlformats.org/officeDocument/2006/relationships/hyperlink" Target="https://mikluho-maclay-ru.zoom.us/j/86338475849?pwd=emt1UjY2eHFFbWhsYzJRTkphUXI1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ГОУ ВПО РГМУ Росздрава</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garin</dc:creator>
  <cp:lastModifiedBy>Admin</cp:lastModifiedBy>
  <cp:revision>3</cp:revision>
  <dcterms:created xsi:type="dcterms:W3CDTF">2021-05-20T11:38:00Z</dcterms:created>
  <dcterms:modified xsi:type="dcterms:W3CDTF">2021-05-20T11:41:00Z</dcterms:modified>
</cp:coreProperties>
</file>